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D600" w14:textId="1D90261F"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AF2349" w:rsidRPr="00AF2349">
        <w:rPr>
          <w:rFonts w:ascii="Arial" w:eastAsia="SimSun" w:hAnsi="Arial" w:cs="Times New Roman"/>
          <w:b/>
          <w:bCs/>
          <w:sz w:val="24"/>
          <w:szCs w:val="20"/>
          <w:lang w:eastAsia="ja-JP"/>
        </w:rPr>
        <w:t>R4-2309330</w:t>
      </w:r>
    </w:p>
    <w:p w14:paraId="5A36C47F"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021D17C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125E664"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6044D8B" w14:textId="42459F12"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8F5F04" w:rsidRPr="008F5F04">
        <w:rPr>
          <w:rFonts w:ascii="Arial" w:eastAsia="Calibri" w:hAnsi="Arial" w:cs="Arial"/>
          <w:b/>
          <w:bCs/>
          <w:sz w:val="24"/>
        </w:rPr>
        <w:t xml:space="preserve">HST FR2 Enhanced UE Demodulation </w:t>
      </w:r>
      <w:r w:rsidR="009F3E45" w:rsidRPr="009F3E45">
        <w:rPr>
          <w:rFonts w:ascii="Arial" w:eastAsia="Calibri" w:hAnsi="Arial" w:cs="Arial"/>
          <w:b/>
          <w:bCs/>
          <w:sz w:val="24"/>
        </w:rPr>
        <w:t xml:space="preserve">PDSCH </w:t>
      </w:r>
      <w:r w:rsidR="00A36A7D">
        <w:rPr>
          <w:rFonts w:ascii="Arial" w:eastAsia="Calibri" w:hAnsi="Arial" w:cs="Arial"/>
          <w:b/>
          <w:bCs/>
          <w:sz w:val="24"/>
        </w:rPr>
        <w:t>R</w:t>
      </w:r>
      <w:r w:rsidR="009F3E45" w:rsidRPr="009F3E45">
        <w:rPr>
          <w:rFonts w:ascii="Arial" w:eastAsia="Calibri" w:hAnsi="Arial" w:cs="Arial"/>
          <w:b/>
          <w:bCs/>
          <w:sz w:val="24"/>
        </w:rPr>
        <w:t>equirements with CA</w:t>
      </w:r>
    </w:p>
    <w:p w14:paraId="3E1F955A" w14:textId="4E0C18D0"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9F3E45">
        <w:rPr>
          <w:rFonts w:ascii="Arial" w:eastAsia="MS Mincho" w:hAnsi="Arial" w:cs="Arial"/>
          <w:b/>
          <w:bCs/>
          <w:sz w:val="24"/>
          <w:szCs w:val="20"/>
        </w:rPr>
        <w:t>8.13.5.2</w:t>
      </w:r>
    </w:p>
    <w:p w14:paraId="5CB17EF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06027A4" w14:textId="77777777" w:rsidR="00E323E9" w:rsidRPr="008C39F7" w:rsidRDefault="00E323E9" w:rsidP="00841BCD">
      <w:pPr>
        <w:tabs>
          <w:tab w:val="left" w:pos="1985"/>
        </w:tabs>
        <w:rPr>
          <w:rFonts w:ascii="Arial" w:eastAsia="Calibri" w:hAnsi="Arial" w:cs="Arial"/>
          <w:b/>
          <w:bCs/>
          <w:sz w:val="24"/>
        </w:rPr>
      </w:pPr>
    </w:p>
    <w:p w14:paraId="23DD7F9E" w14:textId="77777777" w:rsidR="00841BCD" w:rsidRPr="008C39F7" w:rsidRDefault="00841BCD" w:rsidP="00A37002">
      <w:pPr>
        <w:pStyle w:val="RAN4H1"/>
      </w:pPr>
      <w:bookmarkStart w:id="3" w:name="_Toc116995841"/>
      <w:bookmarkStart w:id="4" w:name="_Ref135058018"/>
      <w:bookmarkStart w:id="5" w:name="_Ref135060590"/>
      <w:r w:rsidRPr="008C39F7">
        <w:t>Intro</w:t>
      </w:r>
      <w:r w:rsidRPr="008C39F7">
        <w:rPr>
          <w:rStyle w:val="RAN4H1Char"/>
          <w:lang w:val="en-US"/>
        </w:rPr>
        <w:t>ductio</w:t>
      </w:r>
      <w:r w:rsidRPr="008C39F7">
        <w:t>n</w:t>
      </w:r>
      <w:bookmarkEnd w:id="3"/>
      <w:bookmarkEnd w:id="4"/>
      <w:bookmarkEnd w:id="5"/>
    </w:p>
    <w:p w14:paraId="67FF419D" w14:textId="4D7917BA" w:rsidR="00F54C19" w:rsidRDefault="001328F3" w:rsidP="007A5B62">
      <w:pPr>
        <w:jc w:val="both"/>
      </w:pPr>
      <w:r>
        <w:t xml:space="preserve">In RAN4#106bis-e meeting, the first discussion on HST FR2 UE Demodulation was taking place. There </w:t>
      </w:r>
      <w:r w:rsidR="00DB1810">
        <w:t>we</w:t>
      </w:r>
      <w:r>
        <w:t xml:space="preserve">re already some agreements made, which </w:t>
      </w:r>
      <w:r w:rsidR="00DB1810">
        <w:t>are</w:t>
      </w:r>
      <w:r>
        <w:t xml:space="preserve"> documented in the WF. </w:t>
      </w:r>
      <w:r w:rsidR="00F62AEF">
        <w:t>There were three topics discussed in the meeting, namely, HST FR2 with Carrier Aggregation</w:t>
      </w:r>
      <w:r w:rsidR="00F656AB">
        <w:t xml:space="preserve"> (CA)</w:t>
      </w:r>
      <w:r w:rsidR="00F62AEF">
        <w:t xml:space="preserve">, </w:t>
      </w:r>
      <w:r w:rsidR="00395F5D">
        <w:t xml:space="preserve">HST FR2 with simultaneous </w:t>
      </w:r>
      <w:r w:rsidR="005C1D31">
        <w:t xml:space="preserve">multi-panel reception and HST FR2 with both simultaneous multi-panel reception and CA. It is already agreed in RAN4#106bis-e meeting that </w:t>
      </w:r>
      <w:r w:rsidR="00357B89">
        <w:t xml:space="preserve">RAN4 </w:t>
      </w:r>
      <w:r w:rsidR="002E1E42">
        <w:t>will</w:t>
      </w:r>
      <w:r w:rsidR="00357B89">
        <w:t xml:space="preserve"> not define requirements for HST FR2 with both simultaneous multi-panel reception</w:t>
      </w:r>
      <w:r w:rsidR="00194FAD">
        <w:t xml:space="preserve"> and CA</w:t>
      </w:r>
      <w:r w:rsidR="00357B89">
        <w:t xml:space="preserve">. </w:t>
      </w:r>
    </w:p>
    <w:p w14:paraId="5DB12082" w14:textId="3BD28928" w:rsidR="00A3786A" w:rsidRDefault="00F54C19" w:rsidP="007A5B62">
      <w:pPr>
        <w:jc w:val="both"/>
      </w:pPr>
      <w:r>
        <w:t>In this paper, we will discuss HST FR2 with CA UE Demodulation Requirements</w:t>
      </w:r>
      <w:r w:rsidR="00194FAD">
        <w:t xml:space="preserve">. The early agreements </w:t>
      </w:r>
      <w:r w:rsidR="00471862">
        <w:t>are</w:t>
      </w:r>
      <w:r w:rsidR="00194FAD">
        <w:t xml:space="preserve"> documented in </w:t>
      </w:r>
      <w:r w:rsidR="00620585">
        <w:fldChar w:fldCharType="begin"/>
      </w:r>
      <w:r w:rsidR="00620585">
        <w:instrText xml:space="preserve"> REF _Ref134779627 \r \h </w:instrText>
      </w:r>
      <w:r w:rsidR="007A5B62">
        <w:instrText xml:space="preserve"> \* MERGEFORMAT </w:instrText>
      </w:r>
      <w:r w:rsidR="00620585">
        <w:fldChar w:fldCharType="separate"/>
      </w:r>
      <w:r w:rsidR="00620585">
        <w:t>[1]</w:t>
      </w:r>
      <w:r w:rsidR="00620585">
        <w:fldChar w:fldCharType="end"/>
      </w:r>
      <w:r w:rsidR="00471862">
        <w:t xml:space="preserve">. Furthermore, simulation assumption </w:t>
      </w:r>
      <w:r w:rsidR="00563A07">
        <w:t xml:space="preserve">for PDSCH </w:t>
      </w:r>
      <w:r w:rsidR="001D7FEC">
        <w:t xml:space="preserve">requirement </w:t>
      </w:r>
      <w:r w:rsidR="00563A07">
        <w:t xml:space="preserve">with CA has been proposed in </w:t>
      </w:r>
      <w:r w:rsidR="00563A07">
        <w:fldChar w:fldCharType="begin"/>
      </w:r>
      <w:r w:rsidR="00563A07">
        <w:instrText xml:space="preserve"> REF _Ref134779690 \r \h </w:instrText>
      </w:r>
      <w:r w:rsidR="007A5B62">
        <w:instrText xml:space="preserve"> \* MERGEFORMAT </w:instrText>
      </w:r>
      <w:r w:rsidR="00563A07">
        <w:fldChar w:fldCharType="separate"/>
      </w:r>
      <w:r w:rsidR="00563A07">
        <w:t>[2]</w:t>
      </w:r>
      <w:r w:rsidR="00563A07">
        <w:fldChar w:fldCharType="end"/>
      </w:r>
      <w:r w:rsidR="00563A07">
        <w:t xml:space="preserve"> as </w:t>
      </w:r>
      <w:r w:rsidR="001D7FEC">
        <w:t xml:space="preserve">the </w:t>
      </w:r>
      <w:r w:rsidR="00563A07">
        <w:t>baseline assumption for companies to run simulation on CA.</w:t>
      </w:r>
      <w:r w:rsidR="00377F0C">
        <w:t xml:space="preserve"> </w:t>
      </w:r>
    </w:p>
    <w:p w14:paraId="091A1A94" w14:textId="2EC5898A" w:rsidR="0060543D" w:rsidRDefault="00D9414A" w:rsidP="007A5B62">
      <w:pPr>
        <w:jc w:val="both"/>
      </w:pPr>
      <w:r>
        <w:t>T</w:t>
      </w:r>
      <w:r w:rsidR="009F67B8">
        <w:t xml:space="preserve">he remaining open issues </w:t>
      </w:r>
      <w:r w:rsidR="00B80FB1">
        <w:t>for HST FR2 with CA from RAN4#106bis-e</w:t>
      </w:r>
      <w:r>
        <w:t xml:space="preserve"> are </w:t>
      </w:r>
      <w:r w:rsidR="00377F0C">
        <w:t xml:space="preserve">summarized below: </w:t>
      </w:r>
    </w:p>
    <w:tbl>
      <w:tblPr>
        <w:tblStyle w:val="TableGrid"/>
        <w:tblW w:w="0" w:type="auto"/>
        <w:jc w:val="center"/>
        <w:tblLook w:val="04A0" w:firstRow="1" w:lastRow="0" w:firstColumn="1" w:lastColumn="0" w:noHBand="0" w:noVBand="1"/>
      </w:tblPr>
      <w:tblGrid>
        <w:gridCol w:w="9000"/>
      </w:tblGrid>
      <w:tr w:rsidR="00A520D9" w:rsidRPr="008C39F7" w14:paraId="08106793" w14:textId="77777777" w:rsidTr="00B93185">
        <w:trPr>
          <w:jc w:val="center"/>
        </w:trPr>
        <w:tc>
          <w:tcPr>
            <w:tcW w:w="9000" w:type="dxa"/>
          </w:tcPr>
          <w:p w14:paraId="6D6D865B" w14:textId="77777777" w:rsidR="009F3E45" w:rsidRDefault="009F3E45" w:rsidP="009F3E45">
            <w:pPr>
              <w:rPr>
                <w:rFonts w:eastAsia="Malgun Gothic"/>
                <w:b/>
                <w:u w:val="single"/>
                <w:lang w:eastAsia="ko-KR"/>
              </w:rPr>
            </w:pPr>
            <w:r>
              <w:rPr>
                <w:b/>
                <w:u w:val="single"/>
                <w:lang w:eastAsia="ko-KR"/>
              </w:rPr>
              <w:t>Issue 2-1-3: SCS &amp; BW</w:t>
            </w:r>
          </w:p>
          <w:p w14:paraId="1DC832B1" w14:textId="77777777" w:rsidR="009F3E45" w:rsidRDefault="009F3E45" w:rsidP="009F3E45">
            <w:pPr>
              <w:spacing w:afterLines="50" w:after="120"/>
              <w:rPr>
                <w:rFonts w:eastAsia="SimSun"/>
                <w:bCs/>
                <w:lang w:eastAsia="zh-CN"/>
              </w:rPr>
            </w:pPr>
            <w:r>
              <w:rPr>
                <w:b/>
                <w:lang w:eastAsia="zh-CN"/>
              </w:rPr>
              <w:t xml:space="preserve">Agreement  </w:t>
            </w:r>
          </w:p>
          <w:p w14:paraId="244D7DDB" w14:textId="77777777" w:rsidR="009F3E45" w:rsidRDefault="009F3E45" w:rsidP="009F3E45">
            <w:pPr>
              <w:numPr>
                <w:ilvl w:val="0"/>
                <w:numId w:val="27"/>
              </w:numPr>
              <w:spacing w:after="180"/>
              <w:rPr>
                <w:szCs w:val="24"/>
                <w:lang w:eastAsia="zh-CN"/>
              </w:rPr>
            </w:pPr>
            <w:r>
              <w:rPr>
                <w:szCs w:val="24"/>
                <w:lang w:eastAsia="zh-CN"/>
              </w:rPr>
              <w:t>Specify CA PDSCH requirements for FR2 HST with component carrier configuration as</w:t>
            </w:r>
          </w:p>
          <w:p w14:paraId="4BE1EDF6" w14:textId="77777777" w:rsidR="009F3E45" w:rsidRDefault="009F3E45" w:rsidP="009F3E45">
            <w:pPr>
              <w:numPr>
                <w:ilvl w:val="1"/>
                <w:numId w:val="27"/>
              </w:numPr>
              <w:spacing w:after="180"/>
              <w:rPr>
                <w:szCs w:val="24"/>
                <w:lang w:eastAsia="zh-CN"/>
              </w:rPr>
            </w:pPr>
            <w:r>
              <w:rPr>
                <w:szCs w:val="24"/>
                <w:lang w:eastAsia="zh-CN"/>
              </w:rPr>
              <w:t>{50, 100, 200, 400} Hz for 120KHz SCS</w:t>
            </w:r>
          </w:p>
          <w:p w14:paraId="3572C112" w14:textId="77777777" w:rsidR="009F3E45" w:rsidRPr="0087247B" w:rsidRDefault="009F3E45" w:rsidP="009F3E45">
            <w:pPr>
              <w:numPr>
                <w:ilvl w:val="0"/>
                <w:numId w:val="27"/>
              </w:numPr>
              <w:spacing w:after="180"/>
              <w:rPr>
                <w:szCs w:val="24"/>
                <w:highlight w:val="yellow"/>
                <w:lang w:eastAsia="zh-CN"/>
              </w:rPr>
            </w:pPr>
            <w:r w:rsidRPr="0087247B">
              <w:rPr>
                <w:szCs w:val="24"/>
                <w:highlight w:val="yellow"/>
                <w:lang w:eastAsia="zh-CN"/>
              </w:rPr>
              <w:t>Companies are encouraged to check whether existing SNR requirement for 200MHz CBW defined in single carrier can be reused for CA case with 200MHz in the next meeting pending on the collected impairment results</w:t>
            </w:r>
          </w:p>
          <w:p w14:paraId="0E65AD0E" w14:textId="77777777" w:rsidR="009F3E45" w:rsidRPr="0087247B" w:rsidRDefault="009F3E45" w:rsidP="009F3E45">
            <w:pPr>
              <w:numPr>
                <w:ilvl w:val="0"/>
                <w:numId w:val="27"/>
              </w:numPr>
              <w:spacing w:after="180"/>
              <w:rPr>
                <w:szCs w:val="24"/>
                <w:highlight w:val="yellow"/>
                <w:lang w:eastAsia="zh-CN"/>
              </w:rPr>
            </w:pPr>
            <w:r w:rsidRPr="0087247B">
              <w:rPr>
                <w:szCs w:val="24"/>
                <w:highlight w:val="yellow"/>
                <w:lang w:eastAsia="zh-CN"/>
              </w:rPr>
              <w:t>FFS on the carrier combinations considered for requirement</w:t>
            </w:r>
          </w:p>
          <w:p w14:paraId="7B81FD96" w14:textId="77777777" w:rsidR="009F3E45" w:rsidRDefault="009F3E45" w:rsidP="009F3E45">
            <w:pPr>
              <w:rPr>
                <w:b/>
                <w:iCs/>
                <w:u w:val="single"/>
                <w:lang w:eastAsia="zh-CN"/>
              </w:rPr>
            </w:pPr>
            <w:r>
              <w:rPr>
                <w:b/>
                <w:iCs/>
                <w:u w:val="single"/>
                <w:lang w:eastAsia="zh-CN"/>
              </w:rPr>
              <w:t>Issue 2-1-6: Others</w:t>
            </w:r>
          </w:p>
          <w:p w14:paraId="44EA63D8" w14:textId="77777777" w:rsidR="009F3E45" w:rsidRDefault="009F3E45" w:rsidP="009F3E45">
            <w:pPr>
              <w:spacing w:afterLines="50" w:after="120"/>
              <w:rPr>
                <w:lang w:eastAsia="zh-CN"/>
              </w:rPr>
            </w:pPr>
            <w:r>
              <w:rPr>
                <w:b/>
                <w:lang w:eastAsia="zh-CN"/>
              </w:rPr>
              <w:t>Way forward</w:t>
            </w:r>
            <w:r>
              <w:rPr>
                <w:lang w:eastAsia="zh-CN"/>
              </w:rPr>
              <w:t>:</w:t>
            </w:r>
          </w:p>
          <w:p w14:paraId="6F053526" w14:textId="77777777" w:rsidR="009F3E45" w:rsidRPr="002B10AE" w:rsidRDefault="009F3E45" w:rsidP="009F3E45">
            <w:pPr>
              <w:numPr>
                <w:ilvl w:val="0"/>
                <w:numId w:val="27"/>
              </w:numPr>
              <w:spacing w:after="180"/>
              <w:rPr>
                <w:szCs w:val="24"/>
                <w:highlight w:val="yellow"/>
                <w:lang w:eastAsia="zh-CN"/>
              </w:rPr>
            </w:pPr>
            <w:r w:rsidRPr="002B10AE">
              <w:rPr>
                <w:szCs w:val="24"/>
                <w:highlight w:val="yellow"/>
                <w:lang w:eastAsia="zh-CN"/>
              </w:rPr>
              <w:t>FFS on the necessity of considering additional margin for CA requirement based on single carrier simulation with considering imperfection model</w:t>
            </w:r>
          </w:p>
          <w:p w14:paraId="74F22207" w14:textId="32D22F5F" w:rsidR="00A520D9" w:rsidRPr="008C39F7" w:rsidRDefault="009F3E45" w:rsidP="00A61018">
            <w:pPr>
              <w:numPr>
                <w:ilvl w:val="0"/>
                <w:numId w:val="27"/>
              </w:numPr>
              <w:spacing w:after="180"/>
            </w:pPr>
            <w:r w:rsidRPr="002B10AE">
              <w:rPr>
                <w:szCs w:val="24"/>
                <w:highlight w:val="yellow"/>
                <w:lang w:eastAsia="zh-CN"/>
              </w:rPr>
              <w:t xml:space="preserve">FFS on how to consider the imperfection model if considered </w:t>
            </w:r>
          </w:p>
        </w:tc>
      </w:tr>
    </w:tbl>
    <w:p w14:paraId="78621DC8" w14:textId="77777777" w:rsidR="00A520D9" w:rsidRDefault="00A520D9" w:rsidP="005C23A4"/>
    <w:p w14:paraId="64404674" w14:textId="1CE22865" w:rsidR="000B463D" w:rsidRDefault="000B463D" w:rsidP="006B01FE">
      <w:pPr>
        <w:jc w:val="both"/>
      </w:pPr>
      <w:r>
        <w:t>Regarding the simulation for PDSCH requirements with CA, i</w:t>
      </w:r>
      <w:r w:rsidRPr="000B463D">
        <w:t>nterested companies are encouraged to provide the</w:t>
      </w:r>
      <w:r w:rsidR="00D55336">
        <w:t>ir</w:t>
      </w:r>
      <w:r w:rsidRPr="000B463D">
        <w:t xml:space="preserve"> simulation results in RAN4#107</w:t>
      </w:r>
      <w:r>
        <w:t xml:space="preserve"> </w:t>
      </w:r>
      <w:r w:rsidR="00D55336">
        <w:t xml:space="preserve">meeting </w:t>
      </w:r>
      <w:r>
        <w:t>for the following test cases</w:t>
      </w:r>
      <w:r w:rsidR="00D55336">
        <w:t xml:space="preserve"> proposed in </w:t>
      </w:r>
      <w:r w:rsidR="00D55336">
        <w:fldChar w:fldCharType="begin"/>
      </w:r>
      <w:r w:rsidR="00D55336">
        <w:instrText xml:space="preserve"> REF _Ref134779690 \r \h </w:instrText>
      </w:r>
      <w:r w:rsidR="006B01FE">
        <w:instrText xml:space="preserve"> \* MERGEFORMAT </w:instrText>
      </w:r>
      <w:r w:rsidR="00D55336">
        <w:fldChar w:fldCharType="separate"/>
      </w:r>
      <w:r w:rsidR="00D55336">
        <w:t>[2]</w:t>
      </w:r>
      <w:r w:rsidR="00D55336">
        <w:fldChar w:fldCharType="end"/>
      </w:r>
      <w:r>
        <w:t>:</w:t>
      </w:r>
    </w:p>
    <w:p w14:paraId="0205C8E7" w14:textId="26526841" w:rsidR="00924600" w:rsidRDefault="00924600" w:rsidP="00924600">
      <w:pPr>
        <w:pStyle w:val="Caption"/>
        <w:keepNext/>
      </w:pPr>
      <w:bookmarkStart w:id="6" w:name="_Ref134869274"/>
      <w:r>
        <w:lastRenderedPageBreak/>
        <w:t xml:space="preserve">Table </w:t>
      </w:r>
      <w:fldSimple w:instr=" SEQ Table \* ARABIC ">
        <w:r>
          <w:rPr>
            <w:noProof/>
          </w:rPr>
          <w:t>1</w:t>
        </w:r>
      </w:fldSimple>
      <w:bookmarkEnd w:id="6"/>
      <w:r>
        <w:t xml:space="preserve"> Simulation Test Cases for PDSCH Requirements with CA </w:t>
      </w:r>
      <w:r>
        <w:fldChar w:fldCharType="begin"/>
      </w:r>
      <w:r>
        <w:instrText xml:space="preserve"> REF _Ref134779690 \r \h </w:instrText>
      </w:r>
      <w:r>
        <w:fldChar w:fldCharType="separate"/>
      </w:r>
      <w:r>
        <w:t>[2]</w:t>
      </w:r>
      <w:r>
        <w:fldChar w:fldCharType="end"/>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85"/>
        <w:gridCol w:w="1085"/>
        <w:gridCol w:w="1170"/>
        <w:gridCol w:w="900"/>
        <w:gridCol w:w="715"/>
        <w:gridCol w:w="1170"/>
        <w:gridCol w:w="1080"/>
        <w:gridCol w:w="1080"/>
        <w:gridCol w:w="1260"/>
        <w:gridCol w:w="815"/>
      </w:tblGrid>
      <w:tr w:rsidR="00BA6718" w:rsidRPr="00BA6718" w14:paraId="43D04152" w14:textId="77777777" w:rsidTr="00924600">
        <w:trPr>
          <w:trHeight w:val="371"/>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19425F" w14:textId="77777777" w:rsidR="00BA6718" w:rsidRPr="00BA6718" w:rsidRDefault="00BA6718" w:rsidP="00BA6718">
            <w:pPr>
              <w:keepNext/>
              <w:keepLines/>
              <w:spacing w:after="0"/>
              <w:jc w:val="center"/>
              <w:rPr>
                <w:rFonts w:ascii="Arial" w:eastAsia="Calibri" w:hAnsi="Arial" w:cs="Times New Roman"/>
                <w:b/>
                <w:sz w:val="18"/>
              </w:rPr>
            </w:pPr>
            <w:bookmarkStart w:id="7" w:name="_Hlk134868947"/>
            <w:r w:rsidRPr="00BA6718">
              <w:rPr>
                <w:rFonts w:ascii="Arial" w:eastAsia="Calibri" w:hAnsi="Arial" w:cs="Times New Roman"/>
                <w:b/>
                <w:sz w:val="18"/>
              </w:rPr>
              <w:t>Test number</w:t>
            </w:r>
          </w:p>
        </w:tc>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1424F5" w14:textId="77777777" w:rsidR="00BA6718" w:rsidRPr="00BA6718" w:rsidRDefault="00BA6718" w:rsidP="00BA6718">
            <w:pPr>
              <w:keepNext/>
              <w:keepLines/>
              <w:spacing w:after="0"/>
              <w:jc w:val="center"/>
              <w:rPr>
                <w:rFonts w:ascii="Arial" w:eastAsia="Calibri" w:hAnsi="Arial" w:cs="Times New Roman"/>
                <w:b/>
                <w:sz w:val="18"/>
              </w:rPr>
            </w:pPr>
            <w:r w:rsidRPr="00BA6718">
              <w:rPr>
                <w:rFonts w:ascii="Arial" w:eastAsia="Calibri" w:hAnsi="Arial" w:cs="Times New Roman"/>
                <w:b/>
                <w:sz w:val="18"/>
              </w:rPr>
              <w:t>Reference</w:t>
            </w:r>
            <w:r w:rsidRPr="00BA6718">
              <w:rPr>
                <w:rFonts w:ascii="Arial" w:eastAsia="Calibri" w:hAnsi="Arial" w:cs="Times New Roman"/>
                <w:b/>
                <w:sz w:val="18"/>
                <w:lang w:eastAsia="zh-CN"/>
              </w:rPr>
              <w:t xml:space="preserve"> </w:t>
            </w:r>
            <w:r w:rsidRPr="00BA6718">
              <w:rPr>
                <w:rFonts w:ascii="Arial" w:eastAsia="Calibri" w:hAnsi="Arial" w:cs="Times New Roman"/>
                <w:b/>
                <w:sz w:val="18"/>
              </w:rPr>
              <w:t>channel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DA9ACE" w14:textId="77777777" w:rsidR="00BA6718" w:rsidRPr="00BA6718" w:rsidRDefault="00BA6718" w:rsidP="00BA6718">
            <w:pPr>
              <w:keepNext/>
              <w:keepLines/>
              <w:spacing w:after="0"/>
              <w:jc w:val="center"/>
              <w:rPr>
                <w:rFonts w:ascii="Arial" w:eastAsia="Calibri" w:hAnsi="Arial" w:cs="Times New Roman"/>
                <w:b/>
                <w:sz w:val="18"/>
              </w:rPr>
            </w:pPr>
            <w:r w:rsidRPr="00BA6718">
              <w:rPr>
                <w:rFonts w:ascii="Arial" w:eastAsia="Calibri" w:hAnsi="Arial" w:cs="Times New Roman"/>
                <w:b/>
                <w:sz w:val="18"/>
              </w:rPr>
              <w:t>Bandwidth (MHz) / Subcarrier spacing (kHz)</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719579" w14:textId="77777777" w:rsidR="00BA6718" w:rsidRPr="00BA6718" w:rsidRDefault="00BA6718" w:rsidP="00BA6718">
            <w:pPr>
              <w:keepNext/>
              <w:keepLines/>
              <w:spacing w:after="0"/>
              <w:jc w:val="center"/>
              <w:rPr>
                <w:rFonts w:ascii="Arial" w:eastAsia="Calibri" w:hAnsi="Arial" w:cs="Times New Roman"/>
                <w:b/>
                <w:sz w:val="18"/>
                <w:lang w:eastAsia="zh-CN"/>
              </w:rPr>
            </w:pPr>
            <w:r w:rsidRPr="00BA6718">
              <w:rPr>
                <w:rFonts w:ascii="Arial" w:eastAsia="Calibri" w:hAnsi="Arial" w:cs="Times New Roman"/>
                <w:b/>
                <w:sz w:val="18"/>
              </w:rPr>
              <w:t>Modulation format</w:t>
            </w:r>
            <w:r w:rsidRPr="00BA6718">
              <w:rPr>
                <w:rFonts w:ascii="Arial" w:eastAsia="Calibri" w:hAnsi="Arial" w:cs="Times New Roman"/>
                <w:b/>
                <w:sz w:val="18"/>
                <w:lang w:eastAsia="zh-CN"/>
              </w:rPr>
              <w:t xml:space="preserve"> </w:t>
            </w:r>
            <w:r w:rsidRPr="00BA6718">
              <w:rPr>
                <w:rFonts w:ascii="Arial" w:eastAsia="Calibri" w:hAnsi="Arial" w:cs="Times New Roman"/>
                <w:b/>
                <w:sz w:val="18"/>
              </w:rPr>
              <w:t>and code rate</w:t>
            </w:r>
          </w:p>
        </w:tc>
        <w:tc>
          <w:tcPr>
            <w:tcW w:w="715" w:type="dxa"/>
            <w:vMerge w:val="restart"/>
            <w:tcBorders>
              <w:top w:val="single" w:sz="4" w:space="0" w:color="auto"/>
              <w:left w:val="single" w:sz="4" w:space="0" w:color="auto"/>
              <w:right w:val="single" w:sz="4" w:space="0" w:color="auto"/>
            </w:tcBorders>
            <w:shd w:val="clear" w:color="auto" w:fill="FFFFFF"/>
          </w:tcPr>
          <w:p w14:paraId="1C80051F" w14:textId="77777777" w:rsidR="00BA6718" w:rsidRPr="00BA6718" w:rsidRDefault="00BA6718" w:rsidP="00BA6718">
            <w:pPr>
              <w:keepNext/>
              <w:keepLines/>
              <w:spacing w:after="0"/>
              <w:jc w:val="center"/>
              <w:rPr>
                <w:rFonts w:ascii="Arial" w:eastAsia="Calibri" w:hAnsi="Arial" w:cs="Times New Roman"/>
                <w:b/>
                <w:sz w:val="18"/>
              </w:rPr>
            </w:pPr>
            <w:r w:rsidRPr="00BA6718">
              <w:rPr>
                <w:rFonts w:ascii="Arial" w:eastAsia="Calibri" w:hAnsi="Arial" w:cs="Times New Roman"/>
                <w:b/>
                <w:sz w:val="18"/>
              </w:rPr>
              <w:t>TDD UL-DL pattern</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65138A5" w14:textId="77777777" w:rsidR="00BA6718" w:rsidRPr="00BA6718" w:rsidRDefault="00BA6718" w:rsidP="00BA6718">
            <w:pPr>
              <w:keepNext/>
              <w:keepLines/>
              <w:spacing w:after="0"/>
              <w:jc w:val="center"/>
              <w:rPr>
                <w:rFonts w:ascii="Arial" w:eastAsia="Calibri" w:hAnsi="Arial" w:cs="Times New Roman"/>
                <w:b/>
                <w:sz w:val="18"/>
              </w:rPr>
            </w:pPr>
            <w:r w:rsidRPr="00BA6718">
              <w:rPr>
                <w:rFonts w:ascii="Arial" w:eastAsia="Calibri" w:hAnsi="Arial" w:cs="Times New Roman"/>
                <w:b/>
                <w:sz w:val="18"/>
              </w:rPr>
              <w:t>Propagation condition</w:t>
            </w:r>
          </w:p>
        </w:tc>
        <w:tc>
          <w:tcPr>
            <w:tcW w:w="1080" w:type="dxa"/>
            <w:vMerge w:val="restart"/>
            <w:tcBorders>
              <w:top w:val="single" w:sz="4" w:space="0" w:color="auto"/>
              <w:left w:val="single" w:sz="4" w:space="0" w:color="auto"/>
              <w:right w:val="single" w:sz="4" w:space="0" w:color="auto"/>
            </w:tcBorders>
            <w:shd w:val="clear" w:color="auto" w:fill="FFFFFF"/>
          </w:tcPr>
          <w:p w14:paraId="24F70F99" w14:textId="77777777" w:rsidR="00BA6718" w:rsidRPr="00BA6718" w:rsidRDefault="00BA6718" w:rsidP="00BA6718">
            <w:pPr>
              <w:keepNext/>
              <w:keepLines/>
              <w:spacing w:after="0"/>
              <w:jc w:val="center"/>
              <w:rPr>
                <w:rFonts w:ascii="Arial" w:eastAsia="Calibri" w:hAnsi="Arial" w:cs="Times New Roman"/>
                <w:b/>
                <w:sz w:val="18"/>
              </w:rPr>
            </w:pPr>
            <w:r w:rsidRPr="00BA6718">
              <w:rPr>
                <w:rFonts w:ascii="Arial" w:eastAsia="Calibri" w:hAnsi="Arial" w:cs="Times New Roman"/>
                <w:b/>
                <w:sz w:val="18"/>
                <w:lang w:eastAsia="zh-CN"/>
              </w:rPr>
              <w:t>Number of active PDSCH TCI states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51E2B96" w14:textId="77777777" w:rsidR="00BA6718" w:rsidRPr="00BA6718" w:rsidRDefault="00BA6718" w:rsidP="00BA6718">
            <w:pPr>
              <w:keepNext/>
              <w:keepLines/>
              <w:spacing w:after="0"/>
              <w:jc w:val="center"/>
              <w:rPr>
                <w:rFonts w:ascii="Arial" w:eastAsia="Calibri" w:hAnsi="Arial" w:cs="Times New Roman"/>
                <w:b/>
                <w:sz w:val="18"/>
              </w:rPr>
            </w:pPr>
            <w:r w:rsidRPr="00BA6718">
              <w:rPr>
                <w:rFonts w:ascii="Arial" w:eastAsia="Calibri" w:hAnsi="Arial" w:cs="Times New Roman"/>
                <w:b/>
                <w:sz w:val="18"/>
              </w:rPr>
              <w:t>Correlation matrix and antenna configuration</w:t>
            </w:r>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7AEC83" w14:textId="77777777" w:rsidR="00BA6718" w:rsidRPr="00BA6718" w:rsidRDefault="00BA6718" w:rsidP="00BA6718">
            <w:pPr>
              <w:keepNext/>
              <w:keepLines/>
              <w:spacing w:after="0"/>
              <w:jc w:val="center"/>
              <w:rPr>
                <w:rFonts w:ascii="Arial" w:eastAsia="Calibri" w:hAnsi="Arial" w:cs="Times New Roman"/>
                <w:b/>
                <w:sz w:val="18"/>
              </w:rPr>
            </w:pPr>
            <w:r w:rsidRPr="00BA6718">
              <w:rPr>
                <w:rFonts w:ascii="Arial" w:eastAsia="Calibri" w:hAnsi="Arial" w:cs="Times New Roman"/>
                <w:b/>
                <w:sz w:val="18"/>
              </w:rPr>
              <w:t>Reference value</w:t>
            </w:r>
          </w:p>
        </w:tc>
      </w:tr>
      <w:tr w:rsidR="00BA6718" w:rsidRPr="00BA6718" w14:paraId="0494E580" w14:textId="77777777" w:rsidTr="00924600">
        <w:trPr>
          <w:trHeight w:val="371"/>
          <w:jc w:val="center"/>
        </w:trPr>
        <w:tc>
          <w:tcPr>
            <w:tcW w:w="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6B790" w14:textId="77777777" w:rsidR="00BA6718" w:rsidRPr="00BA6718" w:rsidRDefault="00BA6718" w:rsidP="00BA6718">
            <w:pPr>
              <w:keepNext/>
              <w:keepLines/>
              <w:spacing w:after="0"/>
              <w:jc w:val="center"/>
              <w:rPr>
                <w:rFonts w:ascii="Arial" w:eastAsia="Calibri" w:hAnsi="Arial" w:cs="Times New Roman"/>
                <w:b/>
                <w:sz w:val="18"/>
              </w:rPr>
            </w:pPr>
          </w:p>
        </w:tc>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9CE1CF" w14:textId="77777777" w:rsidR="00BA6718" w:rsidRPr="00BA6718" w:rsidRDefault="00BA6718" w:rsidP="00BA6718">
            <w:pPr>
              <w:keepNext/>
              <w:keepLines/>
              <w:spacing w:after="0"/>
              <w:jc w:val="center"/>
              <w:rPr>
                <w:rFonts w:ascii="Arial" w:eastAsia="Calibri" w:hAnsi="Arial" w:cs="Times New Roman"/>
                <w:b/>
                <w:sz w:val="18"/>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8F9B83" w14:textId="77777777" w:rsidR="00BA6718" w:rsidRPr="00BA6718" w:rsidRDefault="00BA6718" w:rsidP="00BA6718">
            <w:pPr>
              <w:keepNext/>
              <w:keepLines/>
              <w:spacing w:after="0"/>
              <w:jc w:val="center"/>
              <w:rPr>
                <w:rFonts w:ascii="Arial" w:eastAsia="Calibri" w:hAnsi="Arial" w:cs="Times New Roman"/>
                <w:b/>
                <w:sz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4DDE36" w14:textId="77777777" w:rsidR="00BA6718" w:rsidRPr="00BA6718" w:rsidRDefault="00BA6718" w:rsidP="00BA6718">
            <w:pPr>
              <w:keepNext/>
              <w:keepLines/>
              <w:spacing w:after="0"/>
              <w:jc w:val="center"/>
              <w:rPr>
                <w:rFonts w:ascii="Arial" w:eastAsia="Calibri" w:hAnsi="Arial" w:cs="Times New Roman"/>
                <w:b/>
                <w:sz w:val="18"/>
                <w:lang w:eastAsia="zh-CN"/>
              </w:rPr>
            </w:pPr>
          </w:p>
        </w:tc>
        <w:tc>
          <w:tcPr>
            <w:tcW w:w="715" w:type="dxa"/>
            <w:vMerge/>
            <w:tcBorders>
              <w:left w:val="single" w:sz="4" w:space="0" w:color="auto"/>
              <w:bottom w:val="single" w:sz="4" w:space="0" w:color="auto"/>
              <w:right w:val="single" w:sz="4" w:space="0" w:color="auto"/>
            </w:tcBorders>
            <w:shd w:val="clear" w:color="auto" w:fill="FFFFFF"/>
          </w:tcPr>
          <w:p w14:paraId="7D528D7D" w14:textId="77777777" w:rsidR="00BA6718" w:rsidRPr="00BA6718" w:rsidRDefault="00BA6718" w:rsidP="00BA6718">
            <w:pPr>
              <w:keepNext/>
              <w:keepLines/>
              <w:spacing w:after="0"/>
              <w:jc w:val="center"/>
              <w:rPr>
                <w:rFonts w:ascii="Arial" w:eastAsia="Calibri" w:hAnsi="Arial" w:cs="Times New Roman"/>
                <w:b/>
                <w:sz w:val="18"/>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0AE660" w14:textId="77777777" w:rsidR="00BA6718" w:rsidRPr="00BA6718" w:rsidRDefault="00BA6718" w:rsidP="00BA6718">
            <w:pPr>
              <w:keepNext/>
              <w:keepLines/>
              <w:spacing w:after="0"/>
              <w:jc w:val="center"/>
              <w:rPr>
                <w:rFonts w:ascii="Arial" w:eastAsia="Calibri" w:hAnsi="Arial" w:cs="Times New Roman"/>
                <w:b/>
                <w:sz w:val="18"/>
              </w:rPr>
            </w:pPr>
          </w:p>
        </w:tc>
        <w:tc>
          <w:tcPr>
            <w:tcW w:w="1080" w:type="dxa"/>
            <w:vMerge/>
            <w:tcBorders>
              <w:left w:val="single" w:sz="4" w:space="0" w:color="auto"/>
              <w:bottom w:val="single" w:sz="4" w:space="0" w:color="auto"/>
              <w:right w:val="single" w:sz="4" w:space="0" w:color="auto"/>
            </w:tcBorders>
            <w:shd w:val="clear" w:color="auto" w:fill="FFFFFF"/>
            <w:vAlign w:val="center"/>
          </w:tcPr>
          <w:p w14:paraId="3434D55B" w14:textId="77777777" w:rsidR="00BA6718" w:rsidRPr="00BA6718" w:rsidRDefault="00BA6718" w:rsidP="00BA6718">
            <w:pPr>
              <w:keepNext/>
              <w:keepLines/>
              <w:spacing w:after="0"/>
              <w:jc w:val="center"/>
              <w:rPr>
                <w:rFonts w:ascii="Arial" w:eastAsia="Calibri" w:hAnsi="Arial" w:cs="Times New Roman"/>
                <w:b/>
                <w:sz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E9CDC9" w14:textId="77777777" w:rsidR="00BA6718" w:rsidRPr="00BA6718" w:rsidRDefault="00BA6718" w:rsidP="00BA6718">
            <w:pPr>
              <w:keepNext/>
              <w:keepLines/>
              <w:spacing w:after="0"/>
              <w:jc w:val="center"/>
              <w:rPr>
                <w:rFonts w:ascii="Arial" w:eastAsia="Calibri" w:hAnsi="Arial" w:cs="Times New Roman"/>
                <w:b/>
                <w:sz w:val="18"/>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888E08" w14:textId="77777777" w:rsidR="00BA6718" w:rsidRPr="00BA6718" w:rsidRDefault="00BA6718" w:rsidP="00BA6718">
            <w:pPr>
              <w:keepNext/>
              <w:keepLines/>
              <w:spacing w:after="0"/>
              <w:jc w:val="center"/>
              <w:rPr>
                <w:rFonts w:ascii="Arial" w:eastAsia="Calibri" w:hAnsi="Arial" w:cs="Times New Roman"/>
                <w:b/>
                <w:sz w:val="18"/>
              </w:rPr>
            </w:pPr>
            <w:r w:rsidRPr="00BA6718">
              <w:rPr>
                <w:rFonts w:ascii="Arial" w:eastAsia="Calibri" w:hAnsi="Arial" w:cs="Times New Roman"/>
                <w:b/>
                <w:sz w:val="18"/>
              </w:rPr>
              <w:t>Fraction of maximum throughput (%)</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BDA5F8" w14:textId="77777777" w:rsidR="00BA6718" w:rsidRPr="00BA6718" w:rsidRDefault="00BA6718" w:rsidP="00BA6718">
            <w:pPr>
              <w:keepNext/>
              <w:keepLines/>
              <w:spacing w:after="0"/>
              <w:jc w:val="center"/>
              <w:rPr>
                <w:rFonts w:ascii="Arial" w:eastAsia="Calibri" w:hAnsi="Arial" w:cs="Times New Roman"/>
                <w:b/>
                <w:sz w:val="18"/>
              </w:rPr>
            </w:pPr>
            <w:r w:rsidRPr="00BA6718">
              <w:rPr>
                <w:rFonts w:ascii="Arial" w:eastAsia="Calibri" w:hAnsi="Arial" w:cs="Times New Roman"/>
                <w:b/>
                <w:sz w:val="18"/>
              </w:rPr>
              <w:t>SNR (dB)</w:t>
            </w:r>
          </w:p>
        </w:tc>
      </w:tr>
      <w:tr w:rsidR="00BA6718" w:rsidRPr="00BA6718" w14:paraId="35C4179D" w14:textId="77777777" w:rsidTr="00924600">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5F352123" w14:textId="77777777" w:rsidR="00BA6718" w:rsidRPr="00BA6718" w:rsidRDefault="00BA6718" w:rsidP="00BA6718">
            <w:pPr>
              <w:keepNext/>
              <w:keepLines/>
              <w:spacing w:after="0"/>
              <w:jc w:val="center"/>
              <w:rPr>
                <w:rFonts w:ascii="Arial" w:eastAsia="Calibri" w:hAnsi="Arial" w:cs="Times New Roman"/>
                <w:sz w:val="18"/>
                <w:highlight w:val="yellow"/>
                <w:lang w:eastAsia="zh-CN"/>
              </w:rPr>
            </w:pPr>
            <w:r w:rsidRPr="00BA6718">
              <w:rPr>
                <w:rFonts w:ascii="Arial" w:eastAsia="Calibri" w:hAnsi="Arial" w:cs="Times New Roman"/>
                <w:sz w:val="18"/>
                <w:highlight w:val="yellow"/>
                <w:lang w:eastAsia="zh-CN"/>
              </w:rPr>
              <w:t>1-1</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14451A0D"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FRC 1-1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3A053280"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746F20CE" w14:textId="77777777" w:rsidR="00BA6718" w:rsidRPr="00BA6718" w:rsidRDefault="00BA6718" w:rsidP="00BA6718">
            <w:pPr>
              <w:keepNext/>
              <w:keepLines/>
              <w:spacing w:after="0"/>
              <w:jc w:val="center"/>
              <w:rPr>
                <w:rFonts w:ascii="Arial" w:eastAsia="Calibri" w:hAnsi="Arial" w:cs="Times New Roman"/>
                <w:sz w:val="18"/>
                <w:highlight w:val="yellow"/>
                <w:lang w:eastAsia="zh-CN"/>
              </w:rPr>
            </w:pPr>
            <w:r w:rsidRPr="00BA6718">
              <w:rPr>
                <w:rFonts w:ascii="Arial" w:eastAsia="Calibri" w:hAnsi="Arial" w:cs="Times New Roman"/>
                <w:sz w:val="18"/>
                <w:highlight w:val="yellow"/>
              </w:rPr>
              <w:t xml:space="preserve">64QAM, </w:t>
            </w:r>
            <w:r w:rsidRPr="00BA6718">
              <w:rPr>
                <w:rFonts w:ascii="Arial" w:eastAsia="Calibri" w:hAnsi="Arial" w:cs="Times New Roman"/>
                <w:sz w:val="18"/>
                <w:highlight w:val="yellow"/>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664A638A"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4ED983C4" w14:textId="77777777" w:rsidR="00BA6718" w:rsidRPr="00BA6718" w:rsidRDefault="00BA6718" w:rsidP="00BA6718">
            <w:pPr>
              <w:keepNext/>
              <w:keepLines/>
              <w:spacing w:after="0"/>
              <w:jc w:val="center"/>
              <w:rPr>
                <w:rFonts w:ascii="Arial" w:eastAsia="Calibri" w:hAnsi="Arial" w:cs="Times New Roman"/>
                <w:sz w:val="18"/>
                <w:highlight w:val="yellow"/>
                <w:lang w:val="sv-SE"/>
              </w:rPr>
            </w:pPr>
            <w:r w:rsidRPr="00BA6718">
              <w:rPr>
                <w:rFonts w:ascii="Arial" w:eastAsia="Calibri" w:hAnsi="Arial" w:cs="Times New Roman"/>
                <w:sz w:val="18"/>
                <w:highlight w:val="yellow"/>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9A0DFDB"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B88C60"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71EE4B70"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5DD0FE99" w14:textId="77777777" w:rsidR="00BA6718" w:rsidRPr="00BA6718" w:rsidRDefault="00BA6718" w:rsidP="00BA6718">
            <w:pPr>
              <w:keepNext/>
              <w:keepLines/>
              <w:spacing w:after="0"/>
              <w:jc w:val="center"/>
              <w:rPr>
                <w:rFonts w:ascii="Arial" w:eastAsia="Calibri" w:hAnsi="Arial" w:cs="Times New Roman"/>
                <w:sz w:val="18"/>
                <w:highlight w:val="yellow"/>
                <w:lang w:eastAsia="zh-CN"/>
              </w:rPr>
            </w:pPr>
            <w:r w:rsidRPr="00BA6718">
              <w:rPr>
                <w:rFonts w:ascii="Arial" w:eastAsia="Calibri" w:hAnsi="Arial" w:cs="Times New Roman"/>
                <w:sz w:val="18"/>
                <w:highlight w:val="yellow"/>
                <w:lang w:eastAsia="zh-CN"/>
              </w:rPr>
              <w:t>TBD</w:t>
            </w:r>
          </w:p>
        </w:tc>
      </w:tr>
      <w:tr w:rsidR="00BA6718" w:rsidRPr="00BA6718" w14:paraId="07413E2C" w14:textId="77777777" w:rsidTr="00924600">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3ECAA851"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1-2</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7FA813CC"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FRC 1-2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6E0C7A49"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6FBC220D"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 xml:space="preserve">64QAM, </w:t>
            </w:r>
            <w:r w:rsidRPr="00BA6718">
              <w:rPr>
                <w:rFonts w:ascii="Arial" w:eastAsia="Calibri" w:hAnsi="Arial" w:cs="Times New Roman"/>
                <w:sz w:val="18"/>
                <w:highlight w:val="yellow"/>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1F733D58"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23050CBF" w14:textId="77777777" w:rsidR="00BA6718" w:rsidRPr="00BA6718" w:rsidRDefault="00BA6718" w:rsidP="00BA6718">
            <w:pPr>
              <w:keepNext/>
              <w:keepLines/>
              <w:spacing w:after="0"/>
              <w:jc w:val="center"/>
              <w:rPr>
                <w:rFonts w:ascii="Arial" w:eastAsia="Calibri" w:hAnsi="Arial" w:cs="Times New Roman"/>
                <w:sz w:val="18"/>
                <w:highlight w:val="yellow"/>
                <w:lang w:val="sv-SE"/>
              </w:rPr>
            </w:pPr>
            <w:r w:rsidRPr="00BA6718">
              <w:rPr>
                <w:rFonts w:ascii="Arial" w:eastAsia="Calibri" w:hAnsi="Arial" w:cs="Times New Roman"/>
                <w:sz w:val="18"/>
                <w:highlight w:val="yellow"/>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3C6C292" w14:textId="77777777" w:rsidR="00BA6718" w:rsidRPr="00BA6718" w:rsidRDefault="00BA6718" w:rsidP="00BA6718">
            <w:pPr>
              <w:keepNext/>
              <w:keepLines/>
              <w:spacing w:after="0"/>
              <w:jc w:val="center"/>
              <w:rPr>
                <w:rFonts w:ascii="Arial" w:eastAsia="Calibri" w:hAnsi="Arial" w:cs="Times New Roman"/>
                <w:sz w:val="18"/>
                <w:highlight w:val="yellow"/>
                <w:lang w:eastAsia="zh-CN"/>
              </w:rPr>
            </w:pPr>
            <w:r w:rsidRPr="00BA6718">
              <w:rPr>
                <w:rFonts w:ascii="Arial" w:eastAsia="Calibri" w:hAnsi="Arial" w:cs="Times New Roman"/>
                <w:sz w:val="18"/>
                <w:highlight w:val="yellow"/>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2323F2"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1E26CAA4"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5138B33E" w14:textId="77777777" w:rsidR="00BA6718" w:rsidRPr="00BA6718" w:rsidRDefault="00BA6718" w:rsidP="00BA6718">
            <w:pPr>
              <w:keepNext/>
              <w:keepLines/>
              <w:spacing w:after="0"/>
              <w:jc w:val="center"/>
              <w:rPr>
                <w:rFonts w:ascii="Arial" w:eastAsia="Calibri" w:hAnsi="Arial" w:cs="Times New Roman"/>
                <w:sz w:val="18"/>
                <w:highlight w:val="yellow"/>
                <w:lang w:eastAsia="zh-CN"/>
              </w:rPr>
            </w:pPr>
            <w:r w:rsidRPr="00BA6718">
              <w:rPr>
                <w:rFonts w:ascii="Arial" w:eastAsia="Calibri" w:hAnsi="Arial" w:cs="Times New Roman"/>
                <w:sz w:val="18"/>
                <w:highlight w:val="yellow"/>
                <w:lang w:eastAsia="zh-CN"/>
              </w:rPr>
              <w:t>TBD</w:t>
            </w:r>
          </w:p>
        </w:tc>
      </w:tr>
      <w:tr w:rsidR="00BA6718" w:rsidRPr="00BA6718" w14:paraId="50E38499" w14:textId="77777777" w:rsidTr="00924600">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6CFADFFE"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1-3</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6F701472"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FRC 1-3</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39CD5F50"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16CE4A52"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 xml:space="preserve">64QAM, </w:t>
            </w:r>
            <w:r w:rsidRPr="00BA6718">
              <w:rPr>
                <w:rFonts w:ascii="Arial" w:eastAsia="Calibri" w:hAnsi="Arial" w:cs="Times New Roman"/>
                <w:sz w:val="18"/>
                <w:highlight w:val="yellow"/>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0305DF7E"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135BA4FD" w14:textId="77777777" w:rsidR="00BA6718" w:rsidRPr="00BA6718" w:rsidRDefault="00BA6718" w:rsidP="00BA6718">
            <w:pPr>
              <w:keepNext/>
              <w:keepLines/>
              <w:spacing w:after="0"/>
              <w:jc w:val="center"/>
              <w:rPr>
                <w:rFonts w:ascii="Arial" w:eastAsia="Calibri" w:hAnsi="Arial" w:cs="Times New Roman"/>
                <w:sz w:val="18"/>
                <w:highlight w:val="yellow"/>
                <w:lang w:val="sv-SE"/>
              </w:rPr>
            </w:pPr>
            <w:r w:rsidRPr="00BA6718">
              <w:rPr>
                <w:rFonts w:ascii="Arial" w:eastAsia="Calibri" w:hAnsi="Arial" w:cs="Times New Roman"/>
                <w:sz w:val="18"/>
                <w:highlight w:val="yellow"/>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D54AF0" w14:textId="77777777" w:rsidR="00BA6718" w:rsidRPr="00BA6718" w:rsidRDefault="00BA6718" w:rsidP="00BA6718">
            <w:pPr>
              <w:keepNext/>
              <w:keepLines/>
              <w:spacing w:after="0"/>
              <w:jc w:val="center"/>
              <w:rPr>
                <w:rFonts w:ascii="Arial" w:eastAsia="Calibri" w:hAnsi="Arial" w:cs="Times New Roman"/>
                <w:sz w:val="18"/>
                <w:highlight w:val="yellow"/>
                <w:lang w:eastAsia="zh-CN"/>
              </w:rPr>
            </w:pPr>
            <w:r w:rsidRPr="00BA6718">
              <w:rPr>
                <w:rFonts w:ascii="Arial" w:eastAsia="Calibri" w:hAnsi="Arial" w:cs="Times New Roman"/>
                <w:sz w:val="18"/>
                <w:highlight w:val="yellow"/>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AA8BF8A"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76C8EF9D"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159D5C1D" w14:textId="77777777" w:rsidR="00BA6718" w:rsidRPr="00BA6718" w:rsidRDefault="00BA6718" w:rsidP="00BA6718">
            <w:pPr>
              <w:keepNext/>
              <w:keepLines/>
              <w:spacing w:after="0"/>
              <w:jc w:val="center"/>
              <w:rPr>
                <w:rFonts w:ascii="Arial" w:eastAsia="Calibri" w:hAnsi="Arial" w:cs="Times New Roman"/>
                <w:sz w:val="18"/>
                <w:highlight w:val="yellow"/>
                <w:lang w:eastAsia="zh-CN"/>
              </w:rPr>
            </w:pPr>
            <w:r w:rsidRPr="00BA6718">
              <w:rPr>
                <w:rFonts w:ascii="Arial" w:eastAsia="Calibri" w:hAnsi="Arial" w:cs="Times New Roman"/>
                <w:sz w:val="18"/>
                <w:highlight w:val="yellow"/>
                <w:lang w:eastAsia="zh-CN"/>
              </w:rPr>
              <w:t>TBD</w:t>
            </w:r>
          </w:p>
        </w:tc>
      </w:tr>
      <w:tr w:rsidR="00BA6718" w:rsidRPr="00BA6718" w14:paraId="5E86FBF9" w14:textId="77777777" w:rsidTr="00924600">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4362C709" w14:textId="77777777" w:rsidR="00BA6718" w:rsidRPr="008915A7" w:rsidRDefault="00BA6718" w:rsidP="00BA6718">
            <w:pPr>
              <w:keepNext/>
              <w:keepLines/>
              <w:spacing w:after="0"/>
              <w:jc w:val="center"/>
              <w:rPr>
                <w:rFonts w:ascii="Arial" w:eastAsia="Calibri" w:hAnsi="Arial" w:cs="Times New Roman"/>
                <w:sz w:val="18"/>
                <w:highlight w:val="yellow"/>
              </w:rPr>
            </w:pPr>
            <w:bookmarkStart w:id="8" w:name="_Hlk135039914"/>
            <w:r w:rsidRPr="008915A7">
              <w:rPr>
                <w:rFonts w:ascii="Arial" w:eastAsia="Calibri" w:hAnsi="Arial" w:cs="Times New Roman"/>
                <w:sz w:val="18"/>
                <w:highlight w:val="yellow"/>
              </w:rPr>
              <w:t>1-</w:t>
            </w:r>
            <w:r w:rsidRPr="008915A7">
              <w:rPr>
                <w:rFonts w:ascii="Arial" w:eastAsia="Calibri" w:hAnsi="Arial" w:cs="Times New Roman"/>
                <w:sz w:val="18"/>
                <w:highlight w:val="yellow"/>
                <w:lang w:eastAsia="zh-CN"/>
              </w:rPr>
              <w:t>4 (For information)</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3F7A7BDC" w14:textId="77777777" w:rsidR="00BA6718" w:rsidRPr="008915A7" w:rsidRDefault="00BA6718" w:rsidP="00BA6718">
            <w:pPr>
              <w:keepNext/>
              <w:keepLines/>
              <w:spacing w:after="0"/>
              <w:jc w:val="center"/>
              <w:rPr>
                <w:rFonts w:ascii="Arial" w:eastAsia="Calibri" w:hAnsi="Arial" w:cs="Times New Roman"/>
                <w:sz w:val="18"/>
                <w:highlight w:val="yellow"/>
              </w:rPr>
            </w:pPr>
            <w:r w:rsidRPr="008915A7">
              <w:rPr>
                <w:rFonts w:ascii="Arial" w:eastAsia="Calibri" w:hAnsi="Arial" w:cs="Times New Roman"/>
                <w:sz w:val="18"/>
                <w:highlight w:val="yellow"/>
              </w:rPr>
              <w:t>R.PDSCH.5-12.2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58EE8DB9" w14:textId="77777777" w:rsidR="00BA6718" w:rsidRPr="008915A7" w:rsidRDefault="00BA6718" w:rsidP="00BA6718">
            <w:pPr>
              <w:keepNext/>
              <w:keepLines/>
              <w:spacing w:after="0"/>
              <w:jc w:val="center"/>
              <w:rPr>
                <w:rFonts w:ascii="Arial" w:eastAsia="Calibri" w:hAnsi="Arial" w:cs="Times New Roman"/>
                <w:sz w:val="18"/>
                <w:highlight w:val="yellow"/>
              </w:rPr>
            </w:pPr>
            <w:r w:rsidRPr="008915A7">
              <w:rPr>
                <w:rFonts w:ascii="Arial" w:eastAsia="Calibri" w:hAnsi="Arial" w:cs="Times New Roman"/>
                <w:sz w:val="18"/>
                <w:highlight w:val="yellow"/>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52BFD423" w14:textId="77777777" w:rsidR="00BA6718" w:rsidRPr="008915A7" w:rsidRDefault="00BA6718" w:rsidP="00BA6718">
            <w:pPr>
              <w:keepNext/>
              <w:keepLines/>
              <w:spacing w:after="0"/>
              <w:jc w:val="center"/>
              <w:rPr>
                <w:rFonts w:ascii="Arial" w:eastAsia="Calibri" w:hAnsi="Arial" w:cs="Times New Roman"/>
                <w:sz w:val="18"/>
                <w:highlight w:val="yellow"/>
              </w:rPr>
            </w:pPr>
            <w:r w:rsidRPr="008915A7">
              <w:rPr>
                <w:rFonts w:ascii="Arial" w:eastAsia="Calibri" w:hAnsi="Arial" w:cs="Times New Roman"/>
                <w:sz w:val="18"/>
                <w:highlight w:val="yellow"/>
              </w:rPr>
              <w:t xml:space="preserve">64QAM, </w:t>
            </w:r>
            <w:r w:rsidRPr="008915A7">
              <w:rPr>
                <w:rFonts w:ascii="Arial" w:eastAsia="Calibri" w:hAnsi="Arial" w:cs="Times New Roman"/>
                <w:sz w:val="18"/>
                <w:highlight w:val="yellow"/>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243A2C11" w14:textId="77777777" w:rsidR="00BA6718" w:rsidRPr="008915A7" w:rsidRDefault="00BA6718" w:rsidP="00BA6718">
            <w:pPr>
              <w:keepNext/>
              <w:keepLines/>
              <w:spacing w:after="0"/>
              <w:jc w:val="center"/>
              <w:rPr>
                <w:rFonts w:ascii="Arial" w:eastAsia="Calibri" w:hAnsi="Arial" w:cs="Times New Roman"/>
                <w:sz w:val="18"/>
                <w:highlight w:val="yellow"/>
              </w:rPr>
            </w:pPr>
            <w:r w:rsidRPr="008915A7">
              <w:rPr>
                <w:rFonts w:ascii="Arial" w:eastAsia="Calibri" w:hAnsi="Arial" w:cs="Times New Roman"/>
                <w:sz w:val="18"/>
                <w:highlight w:val="yellow"/>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66B94A7C" w14:textId="77777777" w:rsidR="00BA6718" w:rsidRPr="008915A7" w:rsidRDefault="00BA6718" w:rsidP="00BA6718">
            <w:pPr>
              <w:keepNext/>
              <w:keepLines/>
              <w:spacing w:after="0"/>
              <w:jc w:val="center"/>
              <w:rPr>
                <w:rFonts w:ascii="Arial" w:eastAsia="Calibri" w:hAnsi="Arial" w:cs="Times New Roman"/>
                <w:sz w:val="18"/>
                <w:highlight w:val="yellow"/>
                <w:lang w:val="sv-SE"/>
              </w:rPr>
            </w:pPr>
            <w:r w:rsidRPr="008915A7">
              <w:rPr>
                <w:rFonts w:ascii="Arial" w:eastAsia="Calibri" w:hAnsi="Arial" w:cs="Times New Roman"/>
                <w:sz w:val="18"/>
                <w:highlight w:val="yellow"/>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D6B6DBB" w14:textId="77777777" w:rsidR="00BA6718" w:rsidRPr="008915A7" w:rsidRDefault="00BA6718" w:rsidP="00BA6718">
            <w:pPr>
              <w:keepNext/>
              <w:keepLines/>
              <w:spacing w:after="0"/>
              <w:jc w:val="center"/>
              <w:rPr>
                <w:rFonts w:ascii="Arial" w:eastAsia="Calibri" w:hAnsi="Arial" w:cs="Times New Roman"/>
                <w:sz w:val="18"/>
                <w:highlight w:val="yellow"/>
                <w:lang w:eastAsia="zh-CN"/>
              </w:rPr>
            </w:pPr>
            <w:r w:rsidRPr="008915A7">
              <w:rPr>
                <w:rFonts w:ascii="Arial" w:eastAsia="Calibri" w:hAnsi="Arial" w:cs="Times New Roman"/>
                <w:sz w:val="18"/>
                <w:highlight w:val="yellow"/>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5D9459" w14:textId="77777777" w:rsidR="00BA6718" w:rsidRPr="008915A7" w:rsidRDefault="00BA6718" w:rsidP="00BA6718">
            <w:pPr>
              <w:keepNext/>
              <w:keepLines/>
              <w:spacing w:after="0"/>
              <w:jc w:val="center"/>
              <w:rPr>
                <w:rFonts w:ascii="Arial" w:eastAsia="Calibri" w:hAnsi="Arial" w:cs="Times New Roman"/>
                <w:sz w:val="18"/>
                <w:highlight w:val="yellow"/>
              </w:rPr>
            </w:pPr>
            <w:r w:rsidRPr="008915A7">
              <w:rPr>
                <w:rFonts w:ascii="Arial" w:eastAsia="Calibri" w:hAnsi="Arial" w:cs="Times New Roman"/>
                <w:sz w:val="18"/>
                <w:highlight w:val="yellow"/>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1A10E616" w14:textId="77777777" w:rsidR="00BA6718" w:rsidRPr="008915A7" w:rsidRDefault="00BA6718" w:rsidP="00BA6718">
            <w:pPr>
              <w:keepNext/>
              <w:keepLines/>
              <w:spacing w:after="0"/>
              <w:jc w:val="center"/>
              <w:rPr>
                <w:rFonts w:ascii="Arial" w:eastAsia="Calibri" w:hAnsi="Arial" w:cs="Times New Roman"/>
                <w:sz w:val="18"/>
                <w:highlight w:val="yellow"/>
              </w:rPr>
            </w:pPr>
            <w:r w:rsidRPr="008915A7">
              <w:rPr>
                <w:rFonts w:ascii="Arial" w:eastAsia="Calibri" w:hAnsi="Arial" w:cs="Times New Roman"/>
                <w:sz w:val="18"/>
                <w:highlight w:val="yellow"/>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1557A5F9" w14:textId="77777777" w:rsidR="00BA6718" w:rsidRPr="008915A7" w:rsidRDefault="00BA6718" w:rsidP="00BA6718">
            <w:pPr>
              <w:keepNext/>
              <w:keepLines/>
              <w:spacing w:after="0"/>
              <w:jc w:val="center"/>
              <w:rPr>
                <w:rFonts w:ascii="Arial" w:eastAsia="Calibri" w:hAnsi="Arial" w:cs="Times New Roman"/>
                <w:sz w:val="18"/>
                <w:highlight w:val="yellow"/>
                <w:lang w:eastAsia="zh-CN"/>
              </w:rPr>
            </w:pPr>
            <w:r w:rsidRPr="008915A7">
              <w:rPr>
                <w:rFonts w:ascii="Arial" w:eastAsia="Calibri" w:hAnsi="Arial" w:cs="Times New Roman"/>
                <w:sz w:val="18"/>
                <w:highlight w:val="yellow"/>
                <w:lang w:eastAsia="zh-CN"/>
              </w:rPr>
              <w:t>13.9</w:t>
            </w:r>
          </w:p>
        </w:tc>
      </w:tr>
      <w:bookmarkEnd w:id="8"/>
      <w:tr w:rsidR="00BA6718" w:rsidRPr="00BA6718" w14:paraId="7B0D98B7" w14:textId="77777777" w:rsidTr="00924600">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7B7D7A56"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2-1</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17CB3140"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FRC 2-1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692D2F67"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05806361"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2971355D"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7719024E"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7A5C28" w14:textId="77777777" w:rsidR="00BA6718" w:rsidRPr="00BA6718" w:rsidRDefault="00BA6718" w:rsidP="00BA6718">
            <w:pPr>
              <w:keepNext/>
              <w:keepLines/>
              <w:spacing w:after="0"/>
              <w:jc w:val="center"/>
              <w:rPr>
                <w:rFonts w:ascii="Arial" w:eastAsia="Calibri" w:hAnsi="Arial" w:cs="Times New Roman"/>
                <w:sz w:val="18"/>
                <w:highlight w:val="yellow"/>
                <w:lang w:eastAsia="zh-CN"/>
              </w:rPr>
            </w:pPr>
            <w:r w:rsidRPr="00BA6718">
              <w:rPr>
                <w:rFonts w:ascii="Arial" w:eastAsia="Calibri" w:hAnsi="Arial" w:cs="Times New Roman"/>
                <w:sz w:val="18"/>
                <w:highlight w:val="yellow"/>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2E1AB7"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0DC38A18"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21956342" w14:textId="77777777" w:rsidR="00BA6718" w:rsidRPr="00BA6718" w:rsidRDefault="00BA6718" w:rsidP="00BA6718">
            <w:pPr>
              <w:keepNext/>
              <w:keepLines/>
              <w:spacing w:after="0"/>
              <w:jc w:val="center"/>
              <w:rPr>
                <w:rFonts w:ascii="Arial" w:eastAsia="Calibri" w:hAnsi="Arial" w:cs="Times New Roman"/>
                <w:sz w:val="18"/>
                <w:highlight w:val="yellow"/>
                <w:lang w:eastAsia="zh-CN"/>
              </w:rPr>
            </w:pPr>
            <w:r w:rsidRPr="00BA6718">
              <w:rPr>
                <w:rFonts w:ascii="Arial" w:eastAsia="Calibri" w:hAnsi="Arial" w:cs="Times New Roman"/>
                <w:sz w:val="18"/>
                <w:highlight w:val="yellow"/>
                <w:lang w:eastAsia="zh-CN"/>
              </w:rPr>
              <w:t>TBD</w:t>
            </w:r>
          </w:p>
        </w:tc>
      </w:tr>
      <w:tr w:rsidR="00BA6718" w:rsidRPr="00BA6718" w14:paraId="4FAD5A1E" w14:textId="77777777" w:rsidTr="00924600">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53A89818"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2-2</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05DFB50D"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FRC 2-2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72316F83"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6D8FF2D7"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466424DB"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0AE6BE0D"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15C00E" w14:textId="77777777" w:rsidR="00BA6718" w:rsidRPr="00BA6718" w:rsidRDefault="00BA6718" w:rsidP="00BA6718">
            <w:pPr>
              <w:keepNext/>
              <w:keepLines/>
              <w:spacing w:after="0"/>
              <w:jc w:val="center"/>
              <w:rPr>
                <w:rFonts w:ascii="Arial" w:eastAsia="Calibri" w:hAnsi="Arial" w:cs="Times New Roman"/>
                <w:sz w:val="18"/>
                <w:highlight w:val="yellow"/>
                <w:lang w:eastAsia="zh-CN"/>
              </w:rPr>
            </w:pPr>
            <w:r w:rsidRPr="00BA6718">
              <w:rPr>
                <w:rFonts w:ascii="Arial" w:eastAsia="Calibri" w:hAnsi="Arial" w:cs="Times New Roman"/>
                <w:sz w:val="18"/>
                <w:highlight w:val="yellow"/>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75AFED"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1FEB04F2"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16297655" w14:textId="77777777" w:rsidR="00BA6718" w:rsidRPr="00BA6718" w:rsidRDefault="00BA6718" w:rsidP="00BA6718">
            <w:pPr>
              <w:keepNext/>
              <w:keepLines/>
              <w:spacing w:after="0"/>
              <w:jc w:val="center"/>
              <w:rPr>
                <w:rFonts w:ascii="Arial" w:eastAsia="Calibri" w:hAnsi="Arial" w:cs="Times New Roman"/>
                <w:sz w:val="18"/>
                <w:highlight w:val="yellow"/>
                <w:lang w:eastAsia="zh-CN"/>
              </w:rPr>
            </w:pPr>
            <w:r w:rsidRPr="00BA6718">
              <w:rPr>
                <w:rFonts w:ascii="Arial" w:eastAsia="Calibri" w:hAnsi="Arial" w:cs="Times New Roman"/>
                <w:sz w:val="18"/>
                <w:highlight w:val="yellow"/>
                <w:lang w:eastAsia="zh-CN"/>
              </w:rPr>
              <w:t>TBD</w:t>
            </w:r>
          </w:p>
        </w:tc>
      </w:tr>
      <w:tr w:rsidR="00BA6718" w:rsidRPr="00BA6718" w14:paraId="0B9939A1" w14:textId="77777777" w:rsidTr="00924600">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4867166D"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2-3</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35D43228"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FRC 2-3</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28950B37"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78DBF8EC"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29E95B90"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786A7774"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759CAC" w14:textId="77777777" w:rsidR="00BA6718" w:rsidRPr="00BA6718" w:rsidRDefault="00BA6718" w:rsidP="00BA6718">
            <w:pPr>
              <w:keepNext/>
              <w:keepLines/>
              <w:spacing w:after="0"/>
              <w:jc w:val="center"/>
              <w:rPr>
                <w:rFonts w:ascii="Arial" w:eastAsia="Calibri" w:hAnsi="Arial" w:cs="Times New Roman"/>
                <w:sz w:val="18"/>
                <w:highlight w:val="yellow"/>
                <w:lang w:eastAsia="zh-CN"/>
              </w:rPr>
            </w:pPr>
            <w:r w:rsidRPr="00BA6718">
              <w:rPr>
                <w:rFonts w:ascii="Arial" w:eastAsia="Calibri" w:hAnsi="Arial" w:cs="Times New Roman"/>
                <w:sz w:val="18"/>
                <w:highlight w:val="yellow"/>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6082BF4"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628B15B1" w14:textId="77777777" w:rsidR="00BA6718" w:rsidRPr="00BA6718" w:rsidRDefault="00BA6718" w:rsidP="00BA6718">
            <w:pPr>
              <w:keepNext/>
              <w:keepLines/>
              <w:spacing w:after="0"/>
              <w:jc w:val="center"/>
              <w:rPr>
                <w:rFonts w:ascii="Arial" w:eastAsia="Calibri" w:hAnsi="Arial" w:cs="Times New Roman"/>
                <w:sz w:val="18"/>
                <w:highlight w:val="yellow"/>
              </w:rPr>
            </w:pPr>
            <w:r w:rsidRPr="00BA6718">
              <w:rPr>
                <w:rFonts w:ascii="Arial" w:eastAsia="Calibri" w:hAnsi="Arial" w:cs="Times New Roman"/>
                <w:sz w:val="18"/>
                <w:highlight w:val="yellow"/>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0CCC1047" w14:textId="77777777" w:rsidR="00BA6718" w:rsidRPr="00BA6718" w:rsidRDefault="00BA6718" w:rsidP="00BA6718">
            <w:pPr>
              <w:keepNext/>
              <w:keepLines/>
              <w:spacing w:after="0"/>
              <w:jc w:val="center"/>
              <w:rPr>
                <w:rFonts w:ascii="Arial" w:eastAsia="Calibri" w:hAnsi="Arial" w:cs="Times New Roman"/>
                <w:sz w:val="18"/>
                <w:highlight w:val="yellow"/>
                <w:lang w:eastAsia="zh-CN"/>
              </w:rPr>
            </w:pPr>
            <w:r w:rsidRPr="00BA6718">
              <w:rPr>
                <w:rFonts w:ascii="Arial" w:eastAsia="Calibri" w:hAnsi="Arial" w:cs="Times New Roman"/>
                <w:sz w:val="18"/>
                <w:highlight w:val="yellow"/>
                <w:lang w:eastAsia="zh-CN"/>
              </w:rPr>
              <w:t>TBD</w:t>
            </w:r>
          </w:p>
        </w:tc>
      </w:tr>
      <w:tr w:rsidR="00BA6718" w:rsidRPr="00BA6718" w14:paraId="2765B242" w14:textId="77777777" w:rsidTr="00924600">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1044940F" w14:textId="77777777" w:rsidR="00BA6718" w:rsidRPr="008915A7" w:rsidRDefault="00BA6718" w:rsidP="00BA6718">
            <w:pPr>
              <w:keepNext/>
              <w:keepLines/>
              <w:spacing w:after="0"/>
              <w:jc w:val="center"/>
              <w:rPr>
                <w:rFonts w:ascii="Arial" w:eastAsia="Calibri" w:hAnsi="Arial" w:cs="Times New Roman"/>
                <w:sz w:val="18"/>
                <w:highlight w:val="yellow"/>
              </w:rPr>
            </w:pPr>
            <w:bookmarkStart w:id="9" w:name="_Hlk135039981"/>
            <w:r w:rsidRPr="008915A7">
              <w:rPr>
                <w:rFonts w:ascii="Arial" w:eastAsia="Calibri" w:hAnsi="Arial" w:cs="Times New Roman"/>
                <w:sz w:val="18"/>
                <w:highlight w:val="yellow"/>
              </w:rPr>
              <w:t>2-4 (For information)</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31F0AA43" w14:textId="77777777" w:rsidR="00BA6718" w:rsidRPr="008915A7" w:rsidRDefault="00BA6718" w:rsidP="00BA6718">
            <w:pPr>
              <w:keepNext/>
              <w:keepLines/>
              <w:spacing w:after="0"/>
              <w:jc w:val="center"/>
              <w:rPr>
                <w:rFonts w:ascii="Arial" w:eastAsia="Calibri" w:hAnsi="Arial" w:cs="Times New Roman"/>
                <w:sz w:val="18"/>
                <w:highlight w:val="yellow"/>
              </w:rPr>
            </w:pPr>
            <w:r w:rsidRPr="008915A7">
              <w:rPr>
                <w:rFonts w:ascii="Arial" w:eastAsia="Calibri" w:hAnsi="Arial" w:cs="Times New Roman"/>
                <w:sz w:val="18"/>
                <w:highlight w:val="yellow"/>
              </w:rPr>
              <w:t>R.PDSCH.5-12.1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78C0A99F" w14:textId="77777777" w:rsidR="00BA6718" w:rsidRPr="008915A7" w:rsidRDefault="00BA6718" w:rsidP="00BA6718">
            <w:pPr>
              <w:keepNext/>
              <w:keepLines/>
              <w:spacing w:after="0"/>
              <w:jc w:val="center"/>
              <w:rPr>
                <w:rFonts w:ascii="Arial" w:eastAsia="Calibri" w:hAnsi="Arial" w:cs="Times New Roman"/>
                <w:sz w:val="18"/>
                <w:highlight w:val="yellow"/>
              </w:rPr>
            </w:pPr>
            <w:r w:rsidRPr="008915A7">
              <w:rPr>
                <w:rFonts w:ascii="Arial" w:eastAsia="Calibri" w:hAnsi="Arial" w:cs="Times New Roman"/>
                <w:sz w:val="18"/>
                <w:highlight w:val="yellow"/>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12383E70" w14:textId="77777777" w:rsidR="00BA6718" w:rsidRPr="008915A7" w:rsidRDefault="00BA6718" w:rsidP="00BA6718">
            <w:pPr>
              <w:keepNext/>
              <w:keepLines/>
              <w:spacing w:after="0"/>
              <w:jc w:val="center"/>
              <w:rPr>
                <w:rFonts w:ascii="Arial" w:eastAsia="Calibri" w:hAnsi="Arial" w:cs="Times New Roman"/>
                <w:sz w:val="18"/>
                <w:highlight w:val="yellow"/>
              </w:rPr>
            </w:pPr>
            <w:r w:rsidRPr="008915A7">
              <w:rPr>
                <w:rFonts w:ascii="Arial" w:eastAsia="Calibri" w:hAnsi="Arial" w:cs="Times New Roman"/>
                <w:sz w:val="18"/>
                <w:highlight w:val="yellow"/>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12C003F7" w14:textId="77777777" w:rsidR="00BA6718" w:rsidRPr="008915A7" w:rsidRDefault="00BA6718" w:rsidP="00BA6718">
            <w:pPr>
              <w:keepNext/>
              <w:keepLines/>
              <w:spacing w:after="0"/>
              <w:jc w:val="center"/>
              <w:rPr>
                <w:rFonts w:ascii="Arial" w:eastAsia="Calibri" w:hAnsi="Arial" w:cs="Times New Roman"/>
                <w:sz w:val="18"/>
                <w:highlight w:val="yellow"/>
              </w:rPr>
            </w:pPr>
            <w:r w:rsidRPr="008915A7">
              <w:rPr>
                <w:rFonts w:ascii="Arial" w:eastAsia="Calibri" w:hAnsi="Arial" w:cs="Times New Roman"/>
                <w:sz w:val="18"/>
                <w:highlight w:val="yellow"/>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6B64D3D3" w14:textId="77777777" w:rsidR="00BA6718" w:rsidRPr="008915A7" w:rsidRDefault="00BA6718" w:rsidP="00BA6718">
            <w:pPr>
              <w:keepNext/>
              <w:keepLines/>
              <w:spacing w:after="0"/>
              <w:jc w:val="center"/>
              <w:rPr>
                <w:rFonts w:ascii="Arial" w:eastAsia="Calibri" w:hAnsi="Arial" w:cs="Times New Roman"/>
                <w:sz w:val="18"/>
                <w:highlight w:val="yellow"/>
              </w:rPr>
            </w:pPr>
            <w:r w:rsidRPr="008915A7">
              <w:rPr>
                <w:rFonts w:ascii="Arial" w:eastAsia="Calibri" w:hAnsi="Arial" w:cs="Times New Roman"/>
                <w:sz w:val="18"/>
                <w:highlight w:val="yellow"/>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1F2F3B" w14:textId="77777777" w:rsidR="00BA6718" w:rsidRPr="008915A7" w:rsidRDefault="00BA6718" w:rsidP="00BA6718">
            <w:pPr>
              <w:keepNext/>
              <w:keepLines/>
              <w:spacing w:after="0"/>
              <w:jc w:val="center"/>
              <w:rPr>
                <w:rFonts w:ascii="Arial" w:eastAsia="Calibri" w:hAnsi="Arial" w:cs="Times New Roman"/>
                <w:sz w:val="18"/>
                <w:highlight w:val="yellow"/>
                <w:lang w:eastAsia="zh-CN"/>
              </w:rPr>
            </w:pPr>
            <w:r w:rsidRPr="008915A7">
              <w:rPr>
                <w:rFonts w:ascii="Arial" w:eastAsia="Calibri" w:hAnsi="Arial" w:cs="Times New Roman"/>
                <w:sz w:val="18"/>
                <w:highlight w:val="yellow"/>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5639B5D" w14:textId="77777777" w:rsidR="00BA6718" w:rsidRPr="008915A7" w:rsidRDefault="00BA6718" w:rsidP="00BA6718">
            <w:pPr>
              <w:keepNext/>
              <w:keepLines/>
              <w:spacing w:after="0"/>
              <w:jc w:val="center"/>
              <w:rPr>
                <w:rFonts w:ascii="Arial" w:eastAsia="Calibri" w:hAnsi="Arial" w:cs="Times New Roman"/>
                <w:sz w:val="18"/>
                <w:highlight w:val="yellow"/>
              </w:rPr>
            </w:pPr>
            <w:r w:rsidRPr="008915A7">
              <w:rPr>
                <w:rFonts w:ascii="Arial" w:eastAsia="Calibri" w:hAnsi="Arial" w:cs="Times New Roman"/>
                <w:sz w:val="18"/>
                <w:highlight w:val="yellow"/>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194C09B7" w14:textId="77777777" w:rsidR="00BA6718" w:rsidRPr="008915A7" w:rsidRDefault="00BA6718" w:rsidP="00BA6718">
            <w:pPr>
              <w:keepNext/>
              <w:keepLines/>
              <w:spacing w:after="0"/>
              <w:jc w:val="center"/>
              <w:rPr>
                <w:rFonts w:ascii="Arial" w:eastAsia="Calibri" w:hAnsi="Arial" w:cs="Times New Roman"/>
                <w:sz w:val="18"/>
                <w:highlight w:val="yellow"/>
              </w:rPr>
            </w:pPr>
            <w:r w:rsidRPr="008915A7">
              <w:rPr>
                <w:rFonts w:ascii="Arial" w:eastAsia="Calibri" w:hAnsi="Arial" w:cs="Times New Roman"/>
                <w:sz w:val="18"/>
                <w:highlight w:val="yellow"/>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151D7D89" w14:textId="77777777" w:rsidR="00BA6718" w:rsidRPr="008915A7" w:rsidRDefault="00BA6718" w:rsidP="00BA6718">
            <w:pPr>
              <w:keepNext/>
              <w:keepLines/>
              <w:spacing w:after="0"/>
              <w:jc w:val="center"/>
              <w:rPr>
                <w:rFonts w:ascii="Arial" w:eastAsia="Calibri" w:hAnsi="Arial" w:cs="Times New Roman"/>
                <w:sz w:val="18"/>
                <w:highlight w:val="yellow"/>
                <w:lang w:eastAsia="zh-CN"/>
              </w:rPr>
            </w:pPr>
            <w:r w:rsidRPr="008915A7">
              <w:rPr>
                <w:rFonts w:ascii="Arial" w:eastAsia="Calibri" w:hAnsi="Arial" w:cs="Times New Roman"/>
                <w:sz w:val="18"/>
                <w:highlight w:val="yellow"/>
                <w:lang w:eastAsia="zh-CN"/>
              </w:rPr>
              <w:t>13.7</w:t>
            </w:r>
          </w:p>
        </w:tc>
      </w:tr>
      <w:bookmarkEnd w:id="7"/>
      <w:bookmarkEnd w:id="9"/>
    </w:tbl>
    <w:p w14:paraId="14A9B7A8" w14:textId="77777777" w:rsidR="003F2A0B" w:rsidRPr="008C39F7" w:rsidRDefault="003F2A0B" w:rsidP="005C23A4"/>
    <w:p w14:paraId="671D8860" w14:textId="77777777" w:rsidR="0060543D" w:rsidRPr="008C39F7" w:rsidRDefault="0060543D" w:rsidP="005C23A4"/>
    <w:p w14:paraId="7305BB7D" w14:textId="77777777" w:rsidR="003B659E" w:rsidRPr="008C39F7" w:rsidRDefault="003B659E" w:rsidP="00AE56B1">
      <w:pPr>
        <w:pStyle w:val="RAN4H1"/>
      </w:pPr>
      <w:bookmarkStart w:id="10" w:name="_Toc116995842"/>
      <w:r w:rsidRPr="008C39F7">
        <w:t>Discussion</w:t>
      </w:r>
      <w:bookmarkEnd w:id="10"/>
    </w:p>
    <w:p w14:paraId="2B1D93F9" w14:textId="16E5350D" w:rsidR="002C246E" w:rsidRDefault="002C246E" w:rsidP="006B01FE">
      <w:pPr>
        <w:jc w:val="both"/>
      </w:pPr>
      <w:r>
        <w:t>In this Section we will address our views on the remaining open issues.</w:t>
      </w:r>
      <w:r w:rsidR="00D7477A">
        <w:t xml:space="preserve"> The</w:t>
      </w:r>
      <w:r w:rsidR="00670696">
        <w:t>re</w:t>
      </w:r>
      <w:r w:rsidR="00D7477A">
        <w:t xml:space="preserve"> </w:t>
      </w:r>
      <w:r w:rsidR="00670696">
        <w:t xml:space="preserve">are two remaining open issues </w:t>
      </w:r>
      <w:r w:rsidR="006C19E7">
        <w:t>left from RAN4#106bis-e meeting</w:t>
      </w:r>
      <w:r w:rsidR="00E871BF">
        <w:t xml:space="preserve">. The first issue is about </w:t>
      </w:r>
      <w:r w:rsidR="00D7477A">
        <w:t>SCS and BW</w:t>
      </w:r>
      <w:r w:rsidR="00E6382F">
        <w:t>:</w:t>
      </w:r>
    </w:p>
    <w:tbl>
      <w:tblPr>
        <w:tblStyle w:val="TableGrid"/>
        <w:tblW w:w="0" w:type="auto"/>
        <w:jc w:val="center"/>
        <w:tblLook w:val="04A0" w:firstRow="1" w:lastRow="0" w:firstColumn="1" w:lastColumn="0" w:noHBand="0" w:noVBand="1"/>
      </w:tblPr>
      <w:tblGrid>
        <w:gridCol w:w="9000"/>
      </w:tblGrid>
      <w:tr w:rsidR="009F0D5C" w:rsidRPr="008C39F7" w14:paraId="51C6A594" w14:textId="77777777" w:rsidTr="00B93185">
        <w:trPr>
          <w:jc w:val="center"/>
        </w:trPr>
        <w:tc>
          <w:tcPr>
            <w:tcW w:w="9000" w:type="dxa"/>
          </w:tcPr>
          <w:p w14:paraId="1D64A576" w14:textId="77777777" w:rsidR="009F0D5C" w:rsidRDefault="009F0D5C" w:rsidP="00B93185">
            <w:pPr>
              <w:rPr>
                <w:rFonts w:eastAsia="Malgun Gothic"/>
                <w:b/>
                <w:u w:val="single"/>
                <w:lang w:eastAsia="ko-KR"/>
              </w:rPr>
            </w:pPr>
            <w:r>
              <w:rPr>
                <w:b/>
                <w:u w:val="single"/>
                <w:lang w:eastAsia="ko-KR"/>
              </w:rPr>
              <w:t>Issue 2-1-3: SCS &amp; BW</w:t>
            </w:r>
          </w:p>
          <w:p w14:paraId="392C5511" w14:textId="77777777" w:rsidR="009F0D5C" w:rsidRDefault="009F0D5C" w:rsidP="00B93185">
            <w:pPr>
              <w:spacing w:afterLines="50" w:after="120"/>
              <w:rPr>
                <w:rFonts w:eastAsia="SimSun"/>
                <w:bCs/>
                <w:lang w:eastAsia="zh-CN"/>
              </w:rPr>
            </w:pPr>
            <w:r>
              <w:rPr>
                <w:b/>
                <w:lang w:eastAsia="zh-CN"/>
              </w:rPr>
              <w:t xml:space="preserve">Agreement  </w:t>
            </w:r>
          </w:p>
          <w:p w14:paraId="328AD0FC" w14:textId="77777777" w:rsidR="009F0D5C" w:rsidRPr="0087247B" w:rsidRDefault="009F0D5C" w:rsidP="00B93185">
            <w:pPr>
              <w:numPr>
                <w:ilvl w:val="0"/>
                <w:numId w:val="27"/>
              </w:numPr>
              <w:spacing w:after="180"/>
              <w:rPr>
                <w:szCs w:val="24"/>
                <w:highlight w:val="yellow"/>
                <w:lang w:eastAsia="zh-CN"/>
              </w:rPr>
            </w:pPr>
            <w:r w:rsidRPr="0087247B">
              <w:rPr>
                <w:szCs w:val="24"/>
                <w:highlight w:val="yellow"/>
                <w:lang w:eastAsia="zh-CN"/>
              </w:rPr>
              <w:t>Companies are encouraged to check whether existing SNR requirement for 200MHz CBW defined in single carrier can be reused for CA case with 200MHz in the next meeting pending on the collected impairment results</w:t>
            </w:r>
          </w:p>
          <w:p w14:paraId="1B2E141F" w14:textId="13BB77AF" w:rsidR="009F0D5C" w:rsidRPr="00D64B48" w:rsidRDefault="009F0D5C" w:rsidP="00D64B48">
            <w:pPr>
              <w:numPr>
                <w:ilvl w:val="0"/>
                <w:numId w:val="27"/>
              </w:numPr>
              <w:spacing w:after="180"/>
              <w:rPr>
                <w:szCs w:val="24"/>
                <w:highlight w:val="yellow"/>
                <w:lang w:eastAsia="zh-CN"/>
              </w:rPr>
            </w:pPr>
            <w:r w:rsidRPr="0087247B">
              <w:rPr>
                <w:szCs w:val="24"/>
                <w:highlight w:val="yellow"/>
                <w:lang w:eastAsia="zh-CN"/>
              </w:rPr>
              <w:t>FFS on the carrier combinations considered for requirement</w:t>
            </w:r>
            <w:r w:rsidRPr="00D64B48">
              <w:rPr>
                <w:szCs w:val="24"/>
                <w:highlight w:val="yellow"/>
                <w:lang w:eastAsia="zh-CN"/>
              </w:rPr>
              <w:t xml:space="preserve"> </w:t>
            </w:r>
          </w:p>
        </w:tc>
      </w:tr>
    </w:tbl>
    <w:p w14:paraId="0EEE6F0A" w14:textId="4BF20C71" w:rsidR="00A27BE2" w:rsidRDefault="00A27BE2" w:rsidP="00300956"/>
    <w:p w14:paraId="1FD42CD6" w14:textId="07FB4F13" w:rsidR="00A81FC8" w:rsidRDefault="00670696" w:rsidP="006B01FE">
      <w:pPr>
        <w:jc w:val="both"/>
      </w:pPr>
      <w:r>
        <w:t>In RAN</w:t>
      </w:r>
      <w:r w:rsidR="00D64B48">
        <w:t>4#106bis-e meeting</w:t>
      </w:r>
      <w:r w:rsidR="001C4C6D">
        <w:t xml:space="preserve">, the </w:t>
      </w:r>
      <w:r w:rsidR="00B42E44">
        <w:t>above-mentioned</w:t>
      </w:r>
      <w:r w:rsidR="001C4C6D">
        <w:t xml:space="preserve"> open issues wer</w:t>
      </w:r>
      <w:r w:rsidR="009E7E06">
        <w:t>e part of</w:t>
      </w:r>
      <w:r w:rsidR="00185B4F">
        <w:t xml:space="preserve"> </w:t>
      </w:r>
      <w:r w:rsidR="009E7E06">
        <w:t>discussion</w:t>
      </w:r>
      <w:r w:rsidR="00185B4F">
        <w:t>s</w:t>
      </w:r>
      <w:r w:rsidR="009E7E06">
        <w:t xml:space="preserve"> in the first and second round offline discussio</w:t>
      </w:r>
      <w:r w:rsidR="00185B4F">
        <w:t>n</w:t>
      </w:r>
      <w:r w:rsidR="009E7E06">
        <w:t>s</w:t>
      </w:r>
      <w:r w:rsidR="00185B4F">
        <w:t xml:space="preserve">. </w:t>
      </w:r>
    </w:p>
    <w:p w14:paraId="4F153137" w14:textId="48E35E54" w:rsidR="00324829" w:rsidRDefault="008B08DB" w:rsidP="006B01FE">
      <w:pPr>
        <w:pStyle w:val="RAN4observation0"/>
        <w:jc w:val="both"/>
      </w:pPr>
      <w:bookmarkStart w:id="11" w:name="_Toc135084029"/>
      <w:r>
        <w:t xml:space="preserve">There </w:t>
      </w:r>
      <w:r w:rsidR="00113ABA">
        <w:t>are</w:t>
      </w:r>
      <w:r>
        <w:t xml:space="preserve"> already existing </w:t>
      </w:r>
      <w:r w:rsidR="00047358">
        <w:t>minimum requirements for 200 MHZ CBW for HST FR2</w:t>
      </w:r>
      <w:r w:rsidR="007A1F0C">
        <w:t xml:space="preserve"> as tabulated in</w:t>
      </w:r>
      <w:r w:rsidR="00931F73">
        <w:t xml:space="preserve"> 38.101-4</w:t>
      </w:r>
      <w:r w:rsidR="007A1F0C">
        <w:t xml:space="preserve"> </w:t>
      </w:r>
      <w:r w:rsidR="007A1F0C" w:rsidRPr="007A1F0C">
        <w:t>Table 7.2.2.2.4-3: Minimum performance for HST-DPS</w:t>
      </w:r>
      <w:r w:rsidR="00E80944">
        <w:t>.</w:t>
      </w:r>
      <w:bookmarkEnd w:id="11"/>
    </w:p>
    <w:p w14:paraId="020CFD84" w14:textId="214F3BEE" w:rsidR="00113ABA" w:rsidRDefault="00B22C87" w:rsidP="006B01FE">
      <w:pPr>
        <w:pStyle w:val="RAN4observation0"/>
        <w:jc w:val="both"/>
      </w:pPr>
      <w:bookmarkStart w:id="12" w:name="_Toc135084030"/>
      <w:r>
        <w:t xml:space="preserve">There is still an open issue </w:t>
      </w:r>
      <w:r w:rsidR="00931F73">
        <w:t xml:space="preserve">from RAN4#106bis-e </w:t>
      </w:r>
      <w:r>
        <w:t xml:space="preserve">related to </w:t>
      </w:r>
      <w:r w:rsidR="00944D6C">
        <w:t xml:space="preserve">the </w:t>
      </w:r>
      <w:r w:rsidR="003A565E">
        <w:t xml:space="preserve">possibility of adding noise margin </w:t>
      </w:r>
      <w:r w:rsidR="004430F3">
        <w:t>and/or imperfection model</w:t>
      </w:r>
      <w:r w:rsidR="00984CF8">
        <w:t xml:space="preserve"> to be discussed.</w:t>
      </w:r>
      <w:bookmarkEnd w:id="12"/>
    </w:p>
    <w:p w14:paraId="365399DF" w14:textId="74FD1AEA" w:rsidR="00984CF8" w:rsidRDefault="00BA2572" w:rsidP="006B01FE">
      <w:pPr>
        <w:pStyle w:val="RAN4proposal"/>
        <w:jc w:val="both"/>
      </w:pPr>
      <w:bookmarkStart w:id="13" w:name="_Toc135084031"/>
      <w:r>
        <w:t xml:space="preserve">In case there is no additional noise margin or imperfection model being introduced to the single </w:t>
      </w:r>
      <w:r w:rsidR="002C57C6">
        <w:t xml:space="preserve">carrier link level simulation, the minimum requirements for 200 MHz CBW </w:t>
      </w:r>
      <w:r w:rsidR="00164231">
        <w:t>can be reused.</w:t>
      </w:r>
      <w:bookmarkEnd w:id="13"/>
    </w:p>
    <w:p w14:paraId="611E821C" w14:textId="2B346D62" w:rsidR="00B93EDA" w:rsidRDefault="00756001" w:rsidP="006B01FE">
      <w:pPr>
        <w:jc w:val="both"/>
      </w:pPr>
      <w:r>
        <w:t>In</w:t>
      </w:r>
      <w:r w:rsidR="00F2251D">
        <w:t xml:space="preserve"> </w:t>
      </w:r>
      <w:r w:rsidR="00F2251D">
        <w:fldChar w:fldCharType="begin"/>
      </w:r>
      <w:r w:rsidR="00F2251D">
        <w:instrText xml:space="preserve"> REF _Ref134835418 \r \h </w:instrText>
      </w:r>
      <w:r w:rsidR="006B01FE">
        <w:instrText xml:space="preserve"> \* MERGEFORMAT </w:instrText>
      </w:r>
      <w:r w:rsidR="00F2251D">
        <w:fldChar w:fldCharType="separate"/>
      </w:r>
      <w:r w:rsidR="00F2251D">
        <w:t>[3]</w:t>
      </w:r>
      <w:r w:rsidR="00F2251D">
        <w:fldChar w:fldCharType="end"/>
      </w:r>
      <w:r w:rsidR="00F2251D">
        <w:t xml:space="preserve"> the </w:t>
      </w:r>
      <w:r w:rsidR="005F08BF">
        <w:t xml:space="preserve">minimum performance for multiple CA </w:t>
      </w:r>
      <w:r w:rsidR="00F2251D">
        <w:t>co</w:t>
      </w:r>
      <w:r w:rsidR="00DF6BEB">
        <w:t>nfiguration</w:t>
      </w:r>
      <w:r w:rsidR="005F08BF">
        <w:t>s is tabulated in Table 7.2A.2.1-3 as below:</w:t>
      </w:r>
    </w:p>
    <w:tbl>
      <w:tblPr>
        <w:tblStyle w:val="TableGrid"/>
        <w:tblW w:w="0" w:type="auto"/>
        <w:tblLook w:val="04A0" w:firstRow="1" w:lastRow="0" w:firstColumn="1" w:lastColumn="0" w:noHBand="0" w:noVBand="1"/>
      </w:tblPr>
      <w:tblGrid>
        <w:gridCol w:w="9617"/>
      </w:tblGrid>
      <w:tr w:rsidR="00B93EDA" w14:paraId="35AFAE3C" w14:textId="77777777" w:rsidTr="00B93EDA">
        <w:tc>
          <w:tcPr>
            <w:tcW w:w="9617" w:type="dxa"/>
          </w:tcPr>
          <w:p w14:paraId="48BB5C27" w14:textId="77777777" w:rsidR="00B93EDA" w:rsidRPr="00DF6BEB" w:rsidRDefault="00B93EDA" w:rsidP="00B93EDA">
            <w:pPr>
              <w:keepNext/>
              <w:keepLines/>
              <w:spacing w:before="60" w:after="180"/>
              <w:jc w:val="center"/>
              <w:rPr>
                <w:rFonts w:ascii="Arial" w:eastAsia="Malgun Gothic" w:hAnsi="Arial" w:cs="Times New Roman"/>
                <w:b/>
                <w:szCs w:val="20"/>
                <w:lang w:val="en-GB" w:eastAsia="zh-CN"/>
              </w:rPr>
            </w:pPr>
            <w:r w:rsidRPr="00DF6BEB">
              <w:rPr>
                <w:rFonts w:ascii="Arial" w:eastAsia="Malgun Gothic" w:hAnsi="Arial" w:cs="Times New Roman"/>
                <w:b/>
                <w:szCs w:val="20"/>
                <w:lang w:val="en-GB"/>
              </w:rPr>
              <w:lastRenderedPageBreak/>
              <w:t>Table 7.2A.</w:t>
            </w:r>
            <w:r w:rsidRPr="00DF6BEB">
              <w:rPr>
                <w:rFonts w:ascii="Arial" w:eastAsia="Malgun Gothic" w:hAnsi="Arial" w:cs="Times New Roman"/>
                <w:b/>
                <w:szCs w:val="20"/>
                <w:lang w:val="en-GB" w:eastAsia="zh-CN"/>
              </w:rPr>
              <w:t>2</w:t>
            </w:r>
            <w:r w:rsidRPr="00DF6BEB">
              <w:rPr>
                <w:rFonts w:ascii="Arial" w:eastAsia="Malgun Gothic" w:hAnsi="Arial" w:cs="Times New Roman"/>
                <w:b/>
                <w:szCs w:val="20"/>
                <w:lang w:val="en-GB"/>
              </w:rPr>
              <w:t xml:space="preserve">.1-3: Minimum performance </w:t>
            </w:r>
            <w:r w:rsidRPr="00DF6BEB">
              <w:rPr>
                <w:rFonts w:ascii="Arial" w:eastAsia="Malgun Gothic" w:hAnsi="Arial" w:cs="Times New Roman"/>
                <w:b/>
                <w:szCs w:val="20"/>
                <w:lang w:val="en-GB" w:eastAsia="zh-CN"/>
              </w:rPr>
              <w:t>for multiple CA configurations</w:t>
            </w:r>
            <w:r>
              <w:rPr>
                <w:rFonts w:ascii="Arial" w:eastAsia="Malgun Gothic" w:hAnsi="Arial" w:cs="Times New Roman"/>
                <w:b/>
                <w:szCs w:val="20"/>
                <w:lang w:val="en-GB" w:eastAsia="zh-CN"/>
              </w:rPr>
              <w:t xml:space="preserve"> </w:t>
            </w:r>
            <w:r>
              <w:rPr>
                <w:rFonts w:ascii="Arial" w:eastAsia="Malgun Gothic" w:hAnsi="Arial" w:cs="Times New Roman"/>
                <w:b/>
                <w:szCs w:val="20"/>
                <w:lang w:val="en-GB" w:eastAsia="zh-CN"/>
              </w:rPr>
              <w:fldChar w:fldCharType="begin"/>
            </w:r>
            <w:r>
              <w:rPr>
                <w:rFonts w:ascii="Arial" w:eastAsia="Malgun Gothic" w:hAnsi="Arial" w:cs="Times New Roman"/>
                <w:b/>
                <w:szCs w:val="20"/>
                <w:lang w:val="en-GB" w:eastAsia="zh-CN"/>
              </w:rPr>
              <w:instrText xml:space="preserve"> REF _Ref134835418 \r \h </w:instrText>
            </w:r>
            <w:r>
              <w:rPr>
                <w:rFonts w:ascii="Arial" w:eastAsia="Malgun Gothic" w:hAnsi="Arial" w:cs="Times New Roman"/>
                <w:b/>
                <w:szCs w:val="20"/>
                <w:lang w:val="en-GB" w:eastAsia="zh-CN"/>
              </w:rPr>
            </w:r>
            <w:r>
              <w:rPr>
                <w:rFonts w:ascii="Arial" w:eastAsia="Malgun Gothic" w:hAnsi="Arial" w:cs="Times New Roman"/>
                <w:b/>
                <w:szCs w:val="20"/>
                <w:lang w:val="en-GB" w:eastAsia="zh-CN"/>
              </w:rPr>
              <w:fldChar w:fldCharType="separate"/>
            </w:r>
            <w:r>
              <w:rPr>
                <w:rFonts w:ascii="Arial" w:eastAsia="Malgun Gothic" w:hAnsi="Arial" w:cs="Times New Roman"/>
                <w:b/>
                <w:szCs w:val="20"/>
                <w:lang w:val="en-GB" w:eastAsia="zh-CN"/>
              </w:rPr>
              <w:t>[3]</w:t>
            </w:r>
            <w:r>
              <w:rPr>
                <w:rFonts w:ascii="Arial" w:eastAsia="Malgun Gothic" w:hAnsi="Arial" w:cs="Times New Roman"/>
                <w:b/>
                <w:szCs w:val="20"/>
                <w:lang w:val="en-GB" w:eastAsia="zh-CN"/>
              </w:rPr>
              <w:fldChar w:fldCharType="end"/>
            </w:r>
          </w:p>
          <w:tbl>
            <w:tblPr>
              <w:tblStyle w:val="TableGrid1"/>
              <w:tblW w:w="0" w:type="auto"/>
              <w:tblLook w:val="04A0" w:firstRow="1" w:lastRow="0" w:firstColumn="1" w:lastColumn="0" w:noHBand="0" w:noVBand="1"/>
            </w:tblPr>
            <w:tblGrid>
              <w:gridCol w:w="1394"/>
              <w:gridCol w:w="3034"/>
              <w:gridCol w:w="4963"/>
            </w:tblGrid>
            <w:tr w:rsidR="00B93EDA" w:rsidRPr="00DF6BEB" w14:paraId="74F1A0CA" w14:textId="77777777" w:rsidTr="00B93185">
              <w:trPr>
                <w:trHeight w:val="226"/>
              </w:trPr>
              <w:tc>
                <w:tcPr>
                  <w:tcW w:w="1413" w:type="dxa"/>
                </w:tcPr>
                <w:p w14:paraId="56CB11DE" w14:textId="77777777" w:rsidR="00B93EDA" w:rsidRPr="00DF6BEB" w:rsidRDefault="00B93EDA" w:rsidP="00B93EDA">
                  <w:pPr>
                    <w:keepNext/>
                    <w:keepLines/>
                    <w:jc w:val="center"/>
                    <w:rPr>
                      <w:rFonts w:ascii="Arial" w:hAnsi="Arial"/>
                      <w:b/>
                      <w:sz w:val="18"/>
                      <w:lang w:eastAsia="zh-CN"/>
                    </w:rPr>
                  </w:pPr>
                  <w:r w:rsidRPr="00DF6BEB">
                    <w:rPr>
                      <w:rFonts w:ascii="Arial" w:hAnsi="Arial" w:hint="eastAsia"/>
                      <w:b/>
                      <w:sz w:val="18"/>
                      <w:lang w:eastAsia="zh-CN"/>
                    </w:rPr>
                    <w:t>T</w:t>
                  </w:r>
                  <w:r w:rsidRPr="00DF6BEB">
                    <w:rPr>
                      <w:rFonts w:ascii="Arial" w:hAnsi="Arial"/>
                      <w:b/>
                      <w:sz w:val="18"/>
                      <w:lang w:eastAsia="zh-CN"/>
                    </w:rPr>
                    <w:t>est number</w:t>
                  </w:r>
                </w:p>
              </w:tc>
              <w:tc>
                <w:tcPr>
                  <w:tcW w:w="3118" w:type="dxa"/>
                </w:tcPr>
                <w:p w14:paraId="47795959" w14:textId="77777777" w:rsidR="00B93EDA" w:rsidRPr="00DF6BEB" w:rsidRDefault="00B93EDA" w:rsidP="00B93EDA">
                  <w:pPr>
                    <w:keepNext/>
                    <w:keepLines/>
                    <w:jc w:val="center"/>
                    <w:rPr>
                      <w:rFonts w:ascii="Arial" w:hAnsi="Arial"/>
                      <w:b/>
                      <w:sz w:val="18"/>
                      <w:lang w:eastAsia="zh-CN"/>
                    </w:rPr>
                  </w:pPr>
                  <w:r w:rsidRPr="00DF6BEB">
                    <w:rPr>
                      <w:rFonts w:ascii="Arial" w:hAnsi="Arial" w:hint="eastAsia"/>
                      <w:b/>
                      <w:sz w:val="18"/>
                      <w:lang w:eastAsia="zh-CN"/>
                    </w:rPr>
                    <w:t>C</w:t>
                  </w:r>
                  <w:r w:rsidRPr="00DF6BEB">
                    <w:rPr>
                      <w:rFonts w:ascii="Arial" w:hAnsi="Arial"/>
                      <w:b/>
                      <w:sz w:val="18"/>
                      <w:lang w:eastAsia="zh-CN"/>
                    </w:rPr>
                    <w:t>A duplex mode</w:t>
                  </w:r>
                </w:p>
              </w:tc>
              <w:tc>
                <w:tcPr>
                  <w:tcW w:w="5098" w:type="dxa"/>
                </w:tcPr>
                <w:p w14:paraId="15659429" w14:textId="77777777" w:rsidR="00B93EDA" w:rsidRPr="00DF6BEB" w:rsidRDefault="00B93EDA" w:rsidP="00B93EDA">
                  <w:pPr>
                    <w:keepNext/>
                    <w:keepLines/>
                    <w:jc w:val="center"/>
                    <w:rPr>
                      <w:rFonts w:ascii="Arial" w:hAnsi="Arial"/>
                      <w:b/>
                      <w:sz w:val="18"/>
                      <w:lang w:eastAsia="zh-CN"/>
                    </w:rPr>
                  </w:pPr>
                  <w:r w:rsidRPr="00DF6BEB">
                    <w:rPr>
                      <w:rFonts w:ascii="Arial" w:hAnsi="Arial" w:hint="eastAsia"/>
                      <w:b/>
                      <w:sz w:val="18"/>
                      <w:lang w:eastAsia="zh-CN"/>
                    </w:rPr>
                    <w:t>M</w:t>
                  </w:r>
                  <w:r w:rsidRPr="00DF6BEB">
                    <w:rPr>
                      <w:rFonts w:ascii="Arial" w:hAnsi="Arial"/>
                      <w:b/>
                      <w:sz w:val="18"/>
                      <w:lang w:eastAsia="zh-CN"/>
                    </w:rPr>
                    <w:t>inimum performance requirements</w:t>
                  </w:r>
                </w:p>
              </w:tc>
            </w:tr>
            <w:tr w:rsidR="00B93EDA" w:rsidRPr="00DF6BEB" w14:paraId="683A1DDC" w14:textId="77777777" w:rsidTr="00B93185">
              <w:tc>
                <w:tcPr>
                  <w:tcW w:w="1413" w:type="dxa"/>
                </w:tcPr>
                <w:p w14:paraId="74B2528D" w14:textId="77777777" w:rsidR="00B93EDA" w:rsidRPr="00DF6BEB" w:rsidRDefault="00B93EDA" w:rsidP="00B93EDA">
                  <w:pPr>
                    <w:keepNext/>
                    <w:keepLines/>
                    <w:jc w:val="center"/>
                    <w:rPr>
                      <w:rFonts w:ascii="Arial" w:hAnsi="Arial"/>
                      <w:sz w:val="18"/>
                      <w:lang w:eastAsia="zh-CN"/>
                    </w:rPr>
                  </w:pPr>
                  <w:r w:rsidRPr="00DF6BEB">
                    <w:rPr>
                      <w:rFonts w:ascii="Arial" w:hAnsi="Arial" w:hint="eastAsia"/>
                      <w:sz w:val="18"/>
                      <w:lang w:eastAsia="zh-CN"/>
                    </w:rPr>
                    <w:t>1</w:t>
                  </w:r>
                </w:p>
              </w:tc>
              <w:tc>
                <w:tcPr>
                  <w:tcW w:w="3118" w:type="dxa"/>
                </w:tcPr>
                <w:p w14:paraId="7815DE16" w14:textId="77777777" w:rsidR="00B93EDA" w:rsidRPr="00DF6BEB" w:rsidRDefault="00B93EDA" w:rsidP="00B93EDA">
                  <w:pPr>
                    <w:keepNext/>
                    <w:keepLines/>
                    <w:jc w:val="center"/>
                    <w:rPr>
                      <w:rFonts w:ascii="Arial" w:hAnsi="Arial"/>
                      <w:sz w:val="18"/>
                      <w:lang w:eastAsia="zh-CN"/>
                    </w:rPr>
                  </w:pPr>
                  <w:r w:rsidRPr="00DF6BEB">
                    <w:rPr>
                      <w:rFonts w:ascii="Arial" w:hAnsi="Arial"/>
                      <w:sz w:val="18"/>
                      <w:lang w:eastAsia="zh-CN"/>
                    </w:rPr>
                    <w:t>TDD 120 kHz + TDD 120 kHz</w:t>
                  </w:r>
                </w:p>
              </w:tc>
              <w:tc>
                <w:tcPr>
                  <w:tcW w:w="5098" w:type="dxa"/>
                </w:tcPr>
                <w:p w14:paraId="79F5DD5C" w14:textId="77777777" w:rsidR="00B93EDA" w:rsidRPr="00DF6BEB" w:rsidRDefault="00B93EDA" w:rsidP="00B93EDA">
                  <w:pPr>
                    <w:keepNext/>
                    <w:keepLines/>
                    <w:jc w:val="center"/>
                    <w:rPr>
                      <w:rFonts w:ascii="Arial" w:hAnsi="Arial"/>
                      <w:sz w:val="18"/>
                      <w:lang w:eastAsia="zh-CN"/>
                    </w:rPr>
                  </w:pPr>
                  <w:r w:rsidRPr="00DF6BEB">
                    <w:rPr>
                      <w:rFonts w:ascii="Arial" w:hAnsi="Arial"/>
                      <w:sz w:val="18"/>
                      <w:lang w:eastAsia="zh-CN"/>
                    </w:rPr>
                    <w:t>As defined in Table 7.2A.2.1-2</w:t>
                  </w:r>
                </w:p>
              </w:tc>
            </w:tr>
            <w:tr w:rsidR="00B93EDA" w:rsidRPr="00DF6BEB" w14:paraId="2DD237F8" w14:textId="77777777" w:rsidTr="00B93185">
              <w:tc>
                <w:tcPr>
                  <w:tcW w:w="9629" w:type="dxa"/>
                  <w:gridSpan w:val="3"/>
                </w:tcPr>
                <w:p w14:paraId="1898827A" w14:textId="77777777" w:rsidR="00B93EDA" w:rsidRPr="00DF6BEB" w:rsidRDefault="00B93EDA" w:rsidP="00B93EDA">
                  <w:pPr>
                    <w:keepNext/>
                    <w:keepLines/>
                    <w:ind w:left="851" w:hanging="851"/>
                    <w:rPr>
                      <w:rFonts w:ascii="Arial" w:hAnsi="Arial"/>
                      <w:sz w:val="18"/>
                      <w:lang w:eastAsia="zh-CN"/>
                    </w:rPr>
                  </w:pPr>
                  <w:r w:rsidRPr="00DF6BEB">
                    <w:rPr>
                      <w:rFonts w:ascii="Arial" w:hAnsi="Arial"/>
                      <w:sz w:val="18"/>
                    </w:rPr>
                    <w:t xml:space="preserve">Note 1: </w:t>
                  </w:r>
                  <w:r w:rsidRPr="00DF6BEB">
                    <w:rPr>
                      <w:rFonts w:ascii="Arial" w:hAnsi="Arial"/>
                      <w:sz w:val="18"/>
                    </w:rPr>
                    <w:tab/>
                    <w:t>The applicability of requirements for different CA duplex</w:t>
                  </w:r>
                  <w:r w:rsidRPr="00DF6BEB">
                    <w:rPr>
                      <w:rFonts w:ascii="Arial" w:hAnsi="Arial"/>
                      <w:sz w:val="18"/>
                      <w:lang w:eastAsia="zh-CN"/>
                    </w:rPr>
                    <w:t xml:space="preserve"> modes</w:t>
                  </w:r>
                  <w:r w:rsidRPr="00DF6BEB">
                    <w:rPr>
                      <w:rFonts w:ascii="Arial" w:hAnsi="Arial"/>
                      <w:sz w:val="18"/>
                    </w:rPr>
                    <w:t xml:space="preserve">, </w:t>
                  </w:r>
                  <w:r w:rsidRPr="00DF6BEB">
                    <w:rPr>
                      <w:rFonts w:ascii="Arial" w:hAnsi="Arial"/>
                      <w:sz w:val="18"/>
                      <w:lang w:eastAsia="zh-CN"/>
                    </w:rPr>
                    <w:t xml:space="preserve">SCSs, </w:t>
                  </w:r>
                  <w:r w:rsidRPr="00DF6BEB">
                    <w:rPr>
                      <w:rFonts w:ascii="Arial" w:hAnsi="Arial"/>
                      <w:sz w:val="18"/>
                    </w:rPr>
                    <w:t>CA configuration</w:t>
                  </w:r>
                  <w:r w:rsidRPr="00DF6BEB">
                    <w:rPr>
                      <w:rFonts w:ascii="Arial" w:hAnsi="Arial"/>
                      <w:sz w:val="18"/>
                      <w:lang w:eastAsia="zh-CN"/>
                    </w:rPr>
                    <w:t>s</w:t>
                  </w:r>
                  <w:r w:rsidRPr="00DF6BEB">
                    <w:rPr>
                      <w:rFonts w:ascii="Arial" w:hAnsi="Arial"/>
                      <w:sz w:val="18"/>
                    </w:rPr>
                    <w:t xml:space="preserve"> and bandwidth combination sets is defined in 7.1.1.5</w:t>
                  </w:r>
                  <w:r w:rsidRPr="00DF6BEB">
                    <w:rPr>
                      <w:rFonts w:ascii="Arial" w:hAnsi="Arial"/>
                      <w:sz w:val="18"/>
                      <w:lang w:eastAsia="zh-CN"/>
                    </w:rPr>
                    <w:t>.</w:t>
                  </w:r>
                </w:p>
              </w:tc>
            </w:tr>
          </w:tbl>
          <w:p w14:paraId="3E64A235" w14:textId="0F20CAD1" w:rsidR="00B93EDA" w:rsidRDefault="004D0805" w:rsidP="00665049">
            <w:r>
              <w:t xml:space="preserve"> </w:t>
            </w:r>
          </w:p>
        </w:tc>
      </w:tr>
    </w:tbl>
    <w:p w14:paraId="603B0B42" w14:textId="1EA2A848" w:rsidR="00665049" w:rsidRDefault="00665049" w:rsidP="00665049"/>
    <w:p w14:paraId="16C00AF8" w14:textId="5A19561B" w:rsidR="007C57E1" w:rsidRDefault="00C4716D" w:rsidP="00665049">
      <w:r>
        <w:t xml:space="preserve">Table </w:t>
      </w:r>
      <w:r w:rsidR="00E446C6">
        <w:t xml:space="preserve">7.1.1.5.2-1 in </w:t>
      </w:r>
      <w:r w:rsidR="00E446C6">
        <w:fldChar w:fldCharType="begin"/>
      </w:r>
      <w:r w:rsidR="00E446C6">
        <w:instrText xml:space="preserve"> REF _Ref134835418 \r \h </w:instrText>
      </w:r>
      <w:r w:rsidR="00E446C6">
        <w:fldChar w:fldCharType="separate"/>
      </w:r>
      <w:r w:rsidR="00E446C6">
        <w:t>[3]</w:t>
      </w:r>
      <w:r w:rsidR="00E446C6">
        <w:fldChar w:fldCharType="end"/>
      </w:r>
      <w:r w:rsidR="00E446C6">
        <w:t xml:space="preserve"> provide </w:t>
      </w:r>
      <w:r w:rsidR="005D5C45">
        <w:t xml:space="preserve">further </w:t>
      </w:r>
      <w:r w:rsidR="00E446C6">
        <w:t>information on the applicability and test rules for CA UE demodulation test as in below:</w:t>
      </w:r>
      <w:r>
        <w:t xml:space="preserve"> </w:t>
      </w:r>
    </w:p>
    <w:tbl>
      <w:tblPr>
        <w:tblStyle w:val="TableGrid"/>
        <w:tblW w:w="0" w:type="auto"/>
        <w:tblLook w:val="04A0" w:firstRow="1" w:lastRow="0" w:firstColumn="1" w:lastColumn="0" w:noHBand="0" w:noVBand="1"/>
      </w:tblPr>
      <w:tblGrid>
        <w:gridCol w:w="9617"/>
      </w:tblGrid>
      <w:tr w:rsidR="007C57E1" w14:paraId="136D7AB6" w14:textId="77777777" w:rsidTr="007C57E1">
        <w:tc>
          <w:tcPr>
            <w:tcW w:w="9617" w:type="dxa"/>
          </w:tcPr>
          <w:p w14:paraId="3E468E1F" w14:textId="77777777" w:rsidR="007C57E1" w:rsidRPr="001934FC" w:rsidRDefault="007C57E1" w:rsidP="007C57E1">
            <w:pPr>
              <w:pStyle w:val="TH"/>
              <w:rPr>
                <w:lang w:eastAsia="zh-CN"/>
              </w:rPr>
            </w:pPr>
            <w:r w:rsidRPr="001934FC">
              <w:t xml:space="preserve">Table </w:t>
            </w:r>
            <w:r>
              <w:t>7</w:t>
            </w:r>
            <w:r w:rsidRPr="001934FC">
              <w:t>.1.</w:t>
            </w:r>
            <w:r>
              <w:t>1</w:t>
            </w:r>
            <w:r w:rsidRPr="001934FC">
              <w:t>.</w:t>
            </w:r>
            <w:r>
              <w:t>5.2</w:t>
            </w:r>
            <w:r w:rsidRPr="001934FC">
              <w:t>-1: Applicability and test rules for CA UE demodulation tests</w:t>
            </w:r>
            <w:r>
              <w:t xml:space="preserve"> </w:t>
            </w:r>
            <w:r>
              <w:fldChar w:fldCharType="begin"/>
            </w:r>
            <w:r>
              <w:instrText xml:space="preserve"> REF _Ref134835418 \r \h </w:instrText>
            </w:r>
            <w:r>
              <w:fldChar w:fldCharType="separate"/>
            </w:r>
            <w:r>
              <w:t>[3]</w:t>
            </w:r>
            <w:r>
              <w:fldChar w:fldCharType="end"/>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7C57E1" w:rsidRPr="001934FC" w14:paraId="627C05A9" w14:textId="77777777" w:rsidTr="00B93185">
              <w:trPr>
                <w:jc w:val="center"/>
              </w:trPr>
              <w:tc>
                <w:tcPr>
                  <w:tcW w:w="1593" w:type="dxa"/>
                  <w:shd w:val="clear" w:color="auto" w:fill="auto"/>
                  <w:vAlign w:val="center"/>
                </w:tcPr>
                <w:p w14:paraId="33C7188C" w14:textId="77777777" w:rsidR="007C57E1" w:rsidRPr="001934FC" w:rsidRDefault="007C57E1" w:rsidP="007C57E1">
                  <w:pPr>
                    <w:pStyle w:val="TAH"/>
                  </w:pPr>
                  <w:r w:rsidRPr="001934FC">
                    <w:t>Tests</w:t>
                  </w:r>
                </w:p>
              </w:tc>
              <w:tc>
                <w:tcPr>
                  <w:tcW w:w="1487" w:type="dxa"/>
                  <w:vAlign w:val="center"/>
                </w:tcPr>
                <w:p w14:paraId="7805922A" w14:textId="77777777" w:rsidR="007C57E1" w:rsidRPr="001934FC" w:rsidRDefault="007C57E1" w:rsidP="007C57E1">
                  <w:pPr>
                    <w:pStyle w:val="TAH"/>
                    <w:rPr>
                      <w:lang w:eastAsia="zh-CN"/>
                    </w:rPr>
                  </w:pPr>
                  <w:r w:rsidRPr="001934FC">
                    <w:t xml:space="preserve">CA capability where the tests </w:t>
                  </w:r>
                  <w:r w:rsidRPr="001934FC">
                    <w:rPr>
                      <w:rFonts w:hint="eastAsia"/>
                      <w:lang w:eastAsia="zh-CN"/>
                    </w:rPr>
                    <w:t>apply</w:t>
                  </w:r>
                </w:p>
              </w:tc>
              <w:tc>
                <w:tcPr>
                  <w:tcW w:w="2338" w:type="dxa"/>
                  <w:shd w:val="clear" w:color="auto" w:fill="auto"/>
                  <w:vAlign w:val="center"/>
                </w:tcPr>
                <w:p w14:paraId="08C55743" w14:textId="77777777" w:rsidR="007C57E1" w:rsidRPr="001934FC" w:rsidRDefault="007C57E1" w:rsidP="007C57E1">
                  <w:pPr>
                    <w:pStyle w:val="TAH"/>
                    <w:rPr>
                      <w:lang w:eastAsia="zh-CN"/>
                    </w:rPr>
                  </w:pPr>
                  <w:r w:rsidRPr="001934FC">
                    <w:t>CA configuration</w:t>
                  </w:r>
                  <w:r w:rsidRPr="001934FC">
                    <w:rPr>
                      <w:rFonts w:hint="eastAsia"/>
                      <w:lang w:eastAsia="zh-CN"/>
                    </w:rPr>
                    <w:t xml:space="preserve"> from the selected CA </w:t>
                  </w:r>
                  <w:r w:rsidRPr="001934FC">
                    <w:rPr>
                      <w:lang w:eastAsia="zh-CN"/>
                    </w:rPr>
                    <w:t>capability</w:t>
                  </w:r>
                  <w:r w:rsidRPr="001934FC">
                    <w:t xml:space="preserve"> where the tests </w:t>
                  </w:r>
                  <w:r w:rsidRPr="001934FC">
                    <w:rPr>
                      <w:rFonts w:hint="eastAsia"/>
                      <w:lang w:eastAsia="zh-CN"/>
                    </w:rPr>
                    <w:t>apply</w:t>
                  </w:r>
                </w:p>
              </w:tc>
              <w:tc>
                <w:tcPr>
                  <w:tcW w:w="2138" w:type="dxa"/>
                  <w:shd w:val="clear" w:color="auto" w:fill="auto"/>
                  <w:vAlign w:val="center"/>
                </w:tcPr>
                <w:p w14:paraId="15B15E83" w14:textId="77777777" w:rsidR="007C57E1" w:rsidRPr="001934FC" w:rsidRDefault="007C57E1" w:rsidP="007C57E1">
                  <w:pPr>
                    <w:pStyle w:val="TAH"/>
                    <w:rPr>
                      <w:lang w:eastAsia="zh-CN"/>
                    </w:rPr>
                  </w:pPr>
                  <w:r w:rsidRPr="001934FC">
                    <w:rPr>
                      <w:lang w:eastAsia="zh-CN"/>
                    </w:rPr>
                    <w:t xml:space="preserve">CA </w:t>
                  </w:r>
                  <w:r w:rsidRPr="001934FC">
                    <w:rPr>
                      <w:rFonts w:hint="eastAsia"/>
                      <w:lang w:eastAsia="zh-CN"/>
                    </w:rPr>
                    <w:t>B</w:t>
                  </w:r>
                  <w:r w:rsidRPr="001934FC">
                    <w:t xml:space="preserve">andwidth combination to be tested in </w:t>
                  </w:r>
                  <w:r w:rsidRPr="001934FC">
                    <w:rPr>
                      <w:rFonts w:hint="eastAsia"/>
                      <w:lang w:eastAsia="zh-CN"/>
                    </w:rPr>
                    <w:t xml:space="preserve">priority </w:t>
                  </w:r>
                  <w:r w:rsidRPr="001934FC">
                    <w:t>order</w:t>
                  </w:r>
                </w:p>
              </w:tc>
              <w:tc>
                <w:tcPr>
                  <w:tcW w:w="2065" w:type="dxa"/>
                  <w:vAlign w:val="center"/>
                </w:tcPr>
                <w:p w14:paraId="508391C5" w14:textId="77777777" w:rsidR="007C57E1" w:rsidRPr="001934FC" w:rsidRDefault="007C57E1" w:rsidP="007C57E1">
                  <w:pPr>
                    <w:pStyle w:val="TAH"/>
                    <w:rPr>
                      <w:lang w:eastAsia="zh-CN"/>
                    </w:rPr>
                  </w:pPr>
                  <w:proofErr w:type="spellStart"/>
                  <w:r>
                    <w:rPr>
                      <w:lang w:eastAsia="zh-CN"/>
                    </w:rPr>
                    <w:t>PCell</w:t>
                  </w:r>
                  <w:proofErr w:type="spellEnd"/>
                  <w:r>
                    <w:rPr>
                      <w:lang w:eastAsia="zh-CN"/>
                    </w:rPr>
                    <w:t xml:space="preserve"> CC configuration</w:t>
                  </w:r>
                </w:p>
              </w:tc>
            </w:tr>
            <w:tr w:rsidR="007C57E1" w:rsidRPr="001934FC" w14:paraId="20C13081" w14:textId="77777777" w:rsidTr="00B93185">
              <w:trPr>
                <w:jc w:val="center"/>
              </w:trPr>
              <w:tc>
                <w:tcPr>
                  <w:tcW w:w="1593" w:type="dxa"/>
                  <w:shd w:val="clear" w:color="auto" w:fill="auto"/>
                  <w:vAlign w:val="center"/>
                </w:tcPr>
                <w:p w14:paraId="4AF20F18" w14:textId="77777777" w:rsidR="007C57E1" w:rsidRPr="001934FC" w:rsidRDefault="007C57E1" w:rsidP="007C57E1">
                  <w:pPr>
                    <w:pStyle w:val="TAC"/>
                    <w:rPr>
                      <w:lang w:eastAsia="zh-CN"/>
                    </w:rPr>
                  </w:pPr>
                  <w:r>
                    <w:rPr>
                      <w:lang w:eastAsia="zh-CN"/>
                    </w:rPr>
                    <w:t>Test 1 in Clause 7</w:t>
                  </w:r>
                  <w:r w:rsidRPr="00AC3283">
                    <w:t>.</w:t>
                  </w:r>
                  <w:r w:rsidRPr="00AC3283">
                    <w:rPr>
                      <w:rFonts w:hint="eastAsia"/>
                    </w:rPr>
                    <w:t>2</w:t>
                  </w:r>
                  <w:r>
                    <w:t>A</w:t>
                  </w:r>
                  <w:r w:rsidRPr="00AC3283">
                    <w:t>.</w:t>
                  </w:r>
                  <w:r>
                    <w:t>2</w:t>
                  </w:r>
                  <w:r w:rsidRPr="00AC3283">
                    <w:t>.</w:t>
                  </w:r>
                  <w:r>
                    <w:t>1</w:t>
                  </w:r>
                </w:p>
              </w:tc>
              <w:tc>
                <w:tcPr>
                  <w:tcW w:w="1487" w:type="dxa"/>
                  <w:vAlign w:val="center"/>
                </w:tcPr>
                <w:p w14:paraId="4339D85F" w14:textId="77777777" w:rsidR="007C57E1" w:rsidRPr="001934FC" w:rsidRDefault="007C57E1" w:rsidP="007C57E1">
                  <w:pPr>
                    <w:pStyle w:val="TAC"/>
                  </w:pPr>
                  <w:r>
                    <w:t xml:space="preserve">CA_C, CA_N, </w:t>
                  </w:r>
                  <w:r w:rsidRPr="001934FC">
                    <w:t>C</w:t>
                  </w:r>
                  <w:r w:rsidRPr="001934FC">
                    <w:rPr>
                      <w:rFonts w:hint="eastAsia"/>
                      <w:lang w:eastAsia="zh-CN"/>
                    </w:rPr>
                    <w:t>A</w:t>
                  </w:r>
                  <w:r w:rsidRPr="001934FC">
                    <w:t>_</w:t>
                  </w:r>
                  <w:r w:rsidRPr="001934FC">
                    <w:rPr>
                      <w:rFonts w:hint="eastAsia"/>
                      <w:lang w:eastAsia="zh-CN"/>
                    </w:rPr>
                    <w:t>A</w:t>
                  </w:r>
                  <w:r>
                    <w:rPr>
                      <w:lang w:eastAsia="zh-CN"/>
                    </w:rPr>
                    <w:t>X</w:t>
                  </w:r>
                </w:p>
              </w:tc>
              <w:tc>
                <w:tcPr>
                  <w:tcW w:w="2338" w:type="dxa"/>
                  <w:shd w:val="clear" w:color="auto" w:fill="auto"/>
                  <w:vAlign w:val="center"/>
                </w:tcPr>
                <w:p w14:paraId="1D2E8763" w14:textId="77777777" w:rsidR="007C57E1" w:rsidRPr="001934FC" w:rsidRDefault="007C57E1" w:rsidP="007C57E1">
                  <w:pPr>
                    <w:pStyle w:val="TAC"/>
                  </w:pPr>
                  <w:r w:rsidRPr="001934FC">
                    <w:t xml:space="preserve">Table </w:t>
                  </w:r>
                  <w:r>
                    <w:t>7</w:t>
                  </w:r>
                  <w:r w:rsidRPr="001934FC">
                    <w:t>.1.</w:t>
                  </w:r>
                  <w:r>
                    <w:t>1</w:t>
                  </w:r>
                  <w:r w:rsidRPr="001934FC">
                    <w:t>.</w:t>
                  </w:r>
                  <w:r>
                    <w:t>5.2</w:t>
                  </w:r>
                  <w:r w:rsidRPr="001934FC">
                    <w:t>-</w:t>
                  </w:r>
                  <w:r>
                    <w:t>2</w:t>
                  </w:r>
                </w:p>
              </w:tc>
              <w:tc>
                <w:tcPr>
                  <w:tcW w:w="2138" w:type="dxa"/>
                  <w:shd w:val="clear" w:color="auto" w:fill="auto"/>
                  <w:vAlign w:val="center"/>
                </w:tcPr>
                <w:p w14:paraId="1D0C9066" w14:textId="77777777" w:rsidR="007C57E1" w:rsidRPr="001934FC" w:rsidRDefault="007C57E1" w:rsidP="007C57E1">
                  <w:pPr>
                    <w:pStyle w:val="TAC"/>
                  </w:pPr>
                  <w:r w:rsidRPr="00D636B8">
                    <w:t>Largest aggregated CA</w:t>
                  </w:r>
                  <w:r>
                    <w:t xml:space="preserve"> </w:t>
                  </w:r>
                  <w:r w:rsidRPr="00D636B8">
                    <w:t>bandwidth combination</w:t>
                  </w:r>
                </w:p>
              </w:tc>
              <w:tc>
                <w:tcPr>
                  <w:tcW w:w="2065" w:type="dxa"/>
                  <w:vAlign w:val="center"/>
                </w:tcPr>
                <w:p w14:paraId="060C4BB6" w14:textId="77777777" w:rsidR="007C57E1" w:rsidRDefault="007C57E1" w:rsidP="007C57E1">
                  <w:pPr>
                    <w:pStyle w:val="TAC"/>
                  </w:pPr>
                  <w:r>
                    <w:t>Any of CCs</w:t>
                  </w:r>
                </w:p>
              </w:tc>
            </w:tr>
          </w:tbl>
          <w:p w14:paraId="7C603F68" w14:textId="40E247F2" w:rsidR="007C57E1" w:rsidRDefault="004D0805" w:rsidP="00665049">
            <w:r>
              <w:t xml:space="preserve"> </w:t>
            </w:r>
          </w:p>
        </w:tc>
      </w:tr>
    </w:tbl>
    <w:p w14:paraId="240EFD10" w14:textId="4C98A35D" w:rsidR="00DF6BEB" w:rsidRDefault="00DF6BEB" w:rsidP="00665049"/>
    <w:p w14:paraId="5025F00E" w14:textId="51A27919" w:rsidR="00C4716D" w:rsidRDefault="00E446C6" w:rsidP="00E446C6">
      <w:pPr>
        <w:pStyle w:val="RAN4observation0"/>
      </w:pPr>
      <w:bookmarkStart w:id="14" w:name="_Toc135084032"/>
      <w:r>
        <w:t xml:space="preserve">For UE demodulation, only TDD 120 </w:t>
      </w:r>
      <w:proofErr w:type="spellStart"/>
      <w:r>
        <w:t>KHz</w:t>
      </w:r>
      <w:proofErr w:type="spellEnd"/>
      <w:r>
        <w:t xml:space="preserve"> + TDD 120 </w:t>
      </w:r>
      <w:proofErr w:type="spellStart"/>
      <w:r>
        <w:t>KHz</w:t>
      </w:r>
      <w:proofErr w:type="spellEnd"/>
      <w:r>
        <w:t xml:space="preserve"> is considered</w:t>
      </w:r>
      <w:r w:rsidR="005D5C45">
        <w:t xml:space="preserve"> in 38.101-4</w:t>
      </w:r>
      <w:r>
        <w:t>.</w:t>
      </w:r>
      <w:bookmarkEnd w:id="14"/>
    </w:p>
    <w:p w14:paraId="567743DF" w14:textId="31031708" w:rsidR="00E446C6" w:rsidRDefault="00E446C6" w:rsidP="00E446C6">
      <w:pPr>
        <w:pStyle w:val="RAN4observation0"/>
      </w:pPr>
      <w:bookmarkStart w:id="15" w:name="_Toc135084033"/>
      <w:r>
        <w:t>For testing in UE demodulation, largest aggregated CA bandwidth combination should be the priority.</w:t>
      </w:r>
      <w:bookmarkEnd w:id="15"/>
    </w:p>
    <w:p w14:paraId="5E974B92" w14:textId="7E513D55" w:rsidR="00E446C6" w:rsidRDefault="00E446C6" w:rsidP="00E446C6">
      <w:pPr>
        <w:pStyle w:val="RAN4proposal"/>
      </w:pPr>
      <w:bookmarkStart w:id="16" w:name="_Toc135084034"/>
      <w:r>
        <w:t xml:space="preserve">For HST FR2 with CA, TDD 120 </w:t>
      </w:r>
      <w:proofErr w:type="spellStart"/>
      <w:r>
        <w:t>KHz</w:t>
      </w:r>
      <w:proofErr w:type="spellEnd"/>
      <w:r>
        <w:t xml:space="preserve"> + TDD 120 </w:t>
      </w:r>
      <w:proofErr w:type="spellStart"/>
      <w:r>
        <w:t>KHz</w:t>
      </w:r>
      <w:proofErr w:type="spellEnd"/>
      <w:r>
        <w:t xml:space="preserve"> shall be considered, with the largest aggregated CA bandwidth combination </w:t>
      </w:r>
      <w:r w:rsidR="005D5C45">
        <w:t xml:space="preserve">shall </w:t>
      </w:r>
      <w:r>
        <w:t>be the highest priority.</w:t>
      </w:r>
      <w:bookmarkEnd w:id="16"/>
    </w:p>
    <w:p w14:paraId="4609E545" w14:textId="7E513D55" w:rsidR="0096673B" w:rsidRDefault="0096673B" w:rsidP="00931F73"/>
    <w:p w14:paraId="0DF12E55" w14:textId="74B9AD45" w:rsidR="00931F73" w:rsidRPr="00931F73" w:rsidRDefault="00931F73" w:rsidP="00931F73">
      <w:r>
        <w:t xml:space="preserve">The </w:t>
      </w:r>
      <w:r w:rsidR="003F399A">
        <w:t>second</w:t>
      </w:r>
      <w:r>
        <w:t xml:space="preserve"> open issue is related to </w:t>
      </w:r>
      <w:proofErr w:type="gramStart"/>
      <w:r w:rsidR="00A73FC6">
        <w:t>O</w:t>
      </w:r>
      <w:r>
        <w:t>ther</w:t>
      </w:r>
      <w:r w:rsidR="00A73FC6">
        <w:t>s</w:t>
      </w:r>
      <w:proofErr w:type="gramEnd"/>
      <w:r>
        <w:t xml:space="preserve"> topic as follows:</w:t>
      </w:r>
    </w:p>
    <w:tbl>
      <w:tblPr>
        <w:tblStyle w:val="TableGrid"/>
        <w:tblW w:w="0" w:type="auto"/>
        <w:jc w:val="center"/>
        <w:tblLook w:val="04A0" w:firstRow="1" w:lastRow="0" w:firstColumn="1" w:lastColumn="0" w:noHBand="0" w:noVBand="1"/>
      </w:tblPr>
      <w:tblGrid>
        <w:gridCol w:w="9000"/>
      </w:tblGrid>
      <w:tr w:rsidR="00D64B48" w:rsidRPr="008C39F7" w14:paraId="015BE3AB" w14:textId="77777777" w:rsidTr="00B93185">
        <w:trPr>
          <w:jc w:val="center"/>
        </w:trPr>
        <w:tc>
          <w:tcPr>
            <w:tcW w:w="9000" w:type="dxa"/>
          </w:tcPr>
          <w:p w14:paraId="04C1927B" w14:textId="77777777" w:rsidR="00D64B48" w:rsidRDefault="00D64B48" w:rsidP="00B93185">
            <w:pPr>
              <w:rPr>
                <w:b/>
                <w:iCs/>
                <w:u w:val="single"/>
                <w:lang w:eastAsia="zh-CN"/>
              </w:rPr>
            </w:pPr>
            <w:r>
              <w:rPr>
                <w:b/>
                <w:iCs/>
                <w:u w:val="single"/>
                <w:lang w:eastAsia="zh-CN"/>
              </w:rPr>
              <w:t>Issue 2-1-6: Others</w:t>
            </w:r>
          </w:p>
          <w:p w14:paraId="111D3348" w14:textId="77777777" w:rsidR="00D64B48" w:rsidRDefault="00D64B48" w:rsidP="00B93185">
            <w:pPr>
              <w:spacing w:afterLines="50" w:after="120"/>
              <w:rPr>
                <w:lang w:eastAsia="zh-CN"/>
              </w:rPr>
            </w:pPr>
            <w:r>
              <w:rPr>
                <w:b/>
                <w:lang w:eastAsia="zh-CN"/>
              </w:rPr>
              <w:t>Way forward</w:t>
            </w:r>
            <w:r>
              <w:rPr>
                <w:lang w:eastAsia="zh-CN"/>
              </w:rPr>
              <w:t>:</w:t>
            </w:r>
          </w:p>
          <w:p w14:paraId="28450648" w14:textId="77777777" w:rsidR="00D64B48" w:rsidRPr="002B10AE" w:rsidRDefault="00D64B48" w:rsidP="00B93185">
            <w:pPr>
              <w:numPr>
                <w:ilvl w:val="0"/>
                <w:numId w:val="27"/>
              </w:numPr>
              <w:spacing w:after="180"/>
              <w:rPr>
                <w:szCs w:val="24"/>
                <w:highlight w:val="yellow"/>
                <w:lang w:eastAsia="zh-CN"/>
              </w:rPr>
            </w:pPr>
            <w:r w:rsidRPr="002B10AE">
              <w:rPr>
                <w:szCs w:val="24"/>
                <w:highlight w:val="yellow"/>
                <w:lang w:eastAsia="zh-CN"/>
              </w:rPr>
              <w:t>FFS on the necessity of considering additional margin for CA requirement based on single carrier simulation with considering imperfection model</w:t>
            </w:r>
          </w:p>
          <w:p w14:paraId="7B0EC9AD" w14:textId="77777777" w:rsidR="00D64B48" w:rsidRPr="008C39F7" w:rsidRDefault="00D64B48" w:rsidP="00B93185">
            <w:pPr>
              <w:numPr>
                <w:ilvl w:val="0"/>
                <w:numId w:val="27"/>
              </w:numPr>
              <w:spacing w:after="180"/>
            </w:pPr>
            <w:r w:rsidRPr="002B10AE">
              <w:rPr>
                <w:szCs w:val="24"/>
                <w:highlight w:val="yellow"/>
                <w:lang w:eastAsia="zh-CN"/>
              </w:rPr>
              <w:t xml:space="preserve">FFS on how to consider the imperfection model if considered </w:t>
            </w:r>
          </w:p>
        </w:tc>
      </w:tr>
    </w:tbl>
    <w:p w14:paraId="5E1DA237" w14:textId="77777777" w:rsidR="00B64519" w:rsidRDefault="00B64519" w:rsidP="00300956"/>
    <w:p w14:paraId="58D72AB8" w14:textId="77777777" w:rsidR="00F15BCE" w:rsidRDefault="003B4122" w:rsidP="00300956">
      <w:r>
        <w:t xml:space="preserve">This issue has been discussed in </w:t>
      </w:r>
      <w:r w:rsidR="00E4248E">
        <w:t>round 1 and round 2 offline discussions in RAN4#106bis-e</w:t>
      </w:r>
      <w:r w:rsidR="00203C34">
        <w:t xml:space="preserve"> meeting</w:t>
      </w:r>
      <w:r w:rsidR="00A90CF3">
        <w:t xml:space="preserve"> </w:t>
      </w:r>
      <w:r w:rsidR="00A90CF3">
        <w:fldChar w:fldCharType="begin"/>
      </w:r>
      <w:r w:rsidR="00A90CF3">
        <w:instrText xml:space="preserve"> REF _Ref134872624 \r \h </w:instrText>
      </w:r>
      <w:r w:rsidR="00A90CF3">
        <w:fldChar w:fldCharType="separate"/>
      </w:r>
      <w:r w:rsidR="00A90CF3">
        <w:t>[4]</w:t>
      </w:r>
      <w:r w:rsidR="00A90CF3">
        <w:fldChar w:fldCharType="end"/>
      </w:r>
      <w:r w:rsidR="00203C34">
        <w:t xml:space="preserve">. </w:t>
      </w:r>
      <w:r w:rsidR="009E4E39">
        <w:t xml:space="preserve">In </w:t>
      </w:r>
      <w:r w:rsidR="00B64519">
        <w:fldChar w:fldCharType="begin"/>
      </w:r>
      <w:r w:rsidR="00B64519">
        <w:instrText xml:space="preserve"> REF _Ref134872532 \r \h </w:instrText>
      </w:r>
      <w:r w:rsidR="00B64519">
        <w:fldChar w:fldCharType="separate"/>
      </w:r>
      <w:r w:rsidR="00B64519">
        <w:t>[6]</w:t>
      </w:r>
      <w:r w:rsidR="00B64519">
        <w:fldChar w:fldCharType="end"/>
      </w:r>
      <w:r w:rsidR="00B64519">
        <w:t xml:space="preserve">, </w:t>
      </w:r>
      <w:r w:rsidR="009E4E39">
        <w:t xml:space="preserve">we have </w:t>
      </w:r>
      <w:r w:rsidR="00B64519">
        <w:t xml:space="preserve">provided our views on the issue. </w:t>
      </w:r>
    </w:p>
    <w:p w14:paraId="2E5689C8" w14:textId="4AB33A7A" w:rsidR="009E4E39" w:rsidRDefault="00E47708" w:rsidP="00300956">
      <w:r w:rsidRPr="009E4E39">
        <w:rPr>
          <w:lang w:val="en-GB"/>
        </w:rPr>
        <w:t>There is a definition for poise power level being specified for CA in section 4.5.3.2 of</w:t>
      </w:r>
      <w:r>
        <w:rPr>
          <w:lang w:val="en-GB"/>
        </w:rPr>
        <w:t xml:space="preserve"> </w:t>
      </w:r>
      <w:r>
        <w:rPr>
          <w:lang w:val="en-GB"/>
        </w:rPr>
        <w:fldChar w:fldCharType="begin"/>
      </w:r>
      <w:r>
        <w:rPr>
          <w:lang w:val="en-GB"/>
        </w:rPr>
        <w:instrText xml:space="preserve"> REF _Ref134835418 \r \h </w:instrText>
      </w:r>
      <w:r>
        <w:rPr>
          <w:lang w:val="en-GB"/>
        </w:rPr>
      </w:r>
      <w:r>
        <w:rPr>
          <w:lang w:val="en-GB"/>
        </w:rPr>
        <w:fldChar w:fldCharType="separate"/>
      </w:r>
      <w:r>
        <w:rPr>
          <w:lang w:val="en-GB"/>
        </w:rPr>
        <w:t>[3]</w:t>
      </w:r>
      <w:r>
        <w:rPr>
          <w:lang w:val="en-GB"/>
        </w:rPr>
        <w:fldChar w:fldCharType="end"/>
      </w:r>
      <w:r w:rsidRPr="009E4E39">
        <w:rPr>
          <w:lang w:val="en-GB"/>
        </w:rPr>
        <w:t>, as follows:</w:t>
      </w:r>
    </w:p>
    <w:tbl>
      <w:tblPr>
        <w:tblStyle w:val="TableGrid10"/>
        <w:tblpPr w:leftFromText="180" w:rightFromText="180" w:vertAnchor="text" w:horzAnchor="margin" w:tblpY="96"/>
        <w:tblW w:w="0" w:type="auto"/>
        <w:tblLook w:val="04A0" w:firstRow="1" w:lastRow="0" w:firstColumn="1" w:lastColumn="0" w:noHBand="0" w:noVBand="1"/>
      </w:tblPr>
      <w:tblGrid>
        <w:gridCol w:w="9617"/>
      </w:tblGrid>
      <w:tr w:rsidR="009E4E39" w:rsidRPr="009E4E39" w14:paraId="2DD67F19" w14:textId="77777777" w:rsidTr="009E4E39">
        <w:tc>
          <w:tcPr>
            <w:tcW w:w="9617" w:type="dxa"/>
          </w:tcPr>
          <w:p w14:paraId="14BEC847" w14:textId="4EC00045" w:rsidR="009E4E39" w:rsidRPr="009E4E39" w:rsidRDefault="009E4E39" w:rsidP="009E4E39">
            <w:pPr>
              <w:spacing w:after="160" w:line="259" w:lineRule="auto"/>
              <w:rPr>
                <w:rFonts w:eastAsia="Malgun Gothic"/>
              </w:rPr>
            </w:pPr>
            <w:r w:rsidRPr="009E4E39">
              <w:rPr>
                <w:rFonts w:eastAsia="Malgun Gothic"/>
              </w:rPr>
              <w:t xml:space="preserve">For CA case, the </w:t>
            </w:r>
            <w:proofErr w:type="spellStart"/>
            <w:r w:rsidRPr="009E4E39">
              <w:rPr>
                <w:rFonts w:eastAsia="Malgun Gothic"/>
              </w:rPr>
              <w:t>Noc</w:t>
            </w:r>
            <w:proofErr w:type="spellEnd"/>
            <w:r w:rsidRPr="009E4E39">
              <w:rPr>
                <w:rFonts w:eastAsia="Malgun Gothic"/>
              </w:rPr>
              <w:t xml:space="preserve"> power level (</w:t>
            </w:r>
            <w:proofErr w:type="spellStart"/>
            <w:r w:rsidRPr="009E4E39">
              <w:rPr>
                <w:rFonts w:eastAsia="Malgun Gothic"/>
              </w:rPr>
              <w:t>Noc</w:t>
            </w:r>
            <w:r w:rsidRPr="009E4E39">
              <w:rPr>
                <w:rFonts w:eastAsia="Malgun Gothic"/>
                <w:vertAlign w:val="subscript"/>
              </w:rPr>
              <w:t>CA</w:t>
            </w:r>
            <w:proofErr w:type="spellEnd"/>
            <w:r w:rsidRPr="009E4E39">
              <w:rPr>
                <w:rFonts w:eastAsia="Malgun Gothic"/>
              </w:rPr>
              <w:t xml:space="preserve">) shall increase by a relaxation factor defined in TS 38.101-2 </w:t>
            </w:r>
            <w:r w:rsidR="00FE5C9A">
              <w:rPr>
                <w:rFonts w:eastAsia="Malgun Gothic"/>
              </w:rPr>
              <w:fldChar w:fldCharType="begin"/>
            </w:r>
            <w:r w:rsidR="00FE5C9A">
              <w:rPr>
                <w:rFonts w:eastAsia="Malgun Gothic"/>
              </w:rPr>
              <w:instrText xml:space="preserve"> REF _Ref134871213 \r \h </w:instrText>
            </w:r>
            <w:r w:rsidR="00FE5C9A">
              <w:rPr>
                <w:rFonts w:eastAsia="Malgun Gothic"/>
              </w:rPr>
            </w:r>
            <w:r w:rsidR="00FE5C9A">
              <w:rPr>
                <w:rFonts w:eastAsia="Malgun Gothic"/>
              </w:rPr>
              <w:fldChar w:fldCharType="separate"/>
            </w:r>
            <w:r w:rsidR="00FE5C9A">
              <w:rPr>
                <w:rFonts w:eastAsia="Malgun Gothic"/>
              </w:rPr>
              <w:t>[5]</w:t>
            </w:r>
            <w:r w:rsidR="00FE5C9A">
              <w:rPr>
                <w:rFonts w:eastAsia="Malgun Gothic"/>
              </w:rPr>
              <w:fldChar w:fldCharType="end"/>
            </w:r>
            <w:r w:rsidRPr="009E4E39">
              <w:rPr>
                <w:rFonts w:eastAsia="Malgun Gothic"/>
              </w:rPr>
              <w:t xml:space="preserve"> Table 7.3A.2.1-1:</w:t>
            </w:r>
          </w:p>
          <w:p w14:paraId="76160350" w14:textId="77777777" w:rsidR="009E4E39" w:rsidRPr="009E4E39" w:rsidRDefault="009E4E39" w:rsidP="009E4E39">
            <w:pPr>
              <w:keepLines/>
              <w:tabs>
                <w:tab w:val="center" w:pos="4536"/>
                <w:tab w:val="right" w:pos="9072"/>
              </w:tabs>
              <w:spacing w:after="180"/>
              <w:rPr>
                <w:rFonts w:eastAsia="Times New Roman" w:cs="Times New Roman"/>
                <w:noProof/>
                <w:szCs w:val="20"/>
                <w:lang w:val="en-GB"/>
              </w:rPr>
            </w:pPr>
            <w:r w:rsidRPr="009E4E39">
              <w:rPr>
                <w:rFonts w:eastAsia="Times New Roman" w:cs="Times New Roman"/>
                <w:noProof/>
                <w:szCs w:val="20"/>
              </w:rPr>
              <w:tab/>
              <w:t>Noc</w:t>
            </w:r>
            <w:r w:rsidRPr="009E4E39">
              <w:rPr>
                <w:rFonts w:eastAsia="Times New Roman" w:cs="Times New Roman"/>
                <w:noProof/>
                <w:szCs w:val="20"/>
                <w:vertAlign w:val="subscript"/>
              </w:rPr>
              <w:t>CA</w:t>
            </w:r>
            <w:r w:rsidRPr="009E4E39">
              <w:rPr>
                <w:rFonts w:eastAsia="Times New Roman" w:cs="Times New Roman"/>
                <w:noProof/>
                <w:szCs w:val="20"/>
              </w:rPr>
              <w:t xml:space="preserve"> = Noc</w:t>
            </w:r>
            <w:r w:rsidRPr="009E4E39">
              <w:rPr>
                <w:rFonts w:eastAsia="Times New Roman" w:cs="Times New Roman"/>
                <w:noProof/>
                <w:szCs w:val="20"/>
                <w:vertAlign w:val="subscript"/>
              </w:rPr>
              <w:t>SC</w:t>
            </w:r>
            <w:r w:rsidRPr="009E4E39">
              <w:rPr>
                <w:rFonts w:eastAsia="Times New Roman" w:cs="Times New Roman"/>
                <w:noProof/>
                <w:szCs w:val="20"/>
              </w:rPr>
              <w:t xml:space="preserve"> + </w:t>
            </w:r>
            <w:r w:rsidRPr="009E4E39">
              <w:rPr>
                <w:rFonts w:eastAsia="Times New Roman" w:cs="Times New Roman"/>
                <w:noProof/>
                <w:szCs w:val="20"/>
                <w:lang w:val="en-GB"/>
              </w:rPr>
              <w:t>ΔR</w:t>
            </w:r>
            <w:r w:rsidRPr="009E4E39">
              <w:rPr>
                <w:rFonts w:eastAsia="Times New Roman" w:cs="Times New Roman"/>
                <w:noProof/>
                <w:szCs w:val="20"/>
                <w:vertAlign w:val="subscript"/>
                <w:lang w:val="en-GB"/>
              </w:rPr>
              <w:t>IB</w:t>
            </w:r>
          </w:p>
          <w:p w14:paraId="458A1BC2" w14:textId="77777777" w:rsidR="009E4E39" w:rsidRPr="009E4E39" w:rsidRDefault="009E4E39" w:rsidP="009E4E39">
            <w:pPr>
              <w:spacing w:after="180"/>
              <w:ind w:left="284"/>
              <w:rPr>
                <w:rFonts w:eastAsia="Malgun Gothic" w:cs="Times New Roman"/>
                <w:szCs w:val="20"/>
                <w:lang w:val="en-GB"/>
              </w:rPr>
            </w:pPr>
            <w:r w:rsidRPr="009E4E39">
              <w:rPr>
                <w:rFonts w:eastAsia="Malgun Gothic" w:cs="Times New Roman"/>
                <w:szCs w:val="20"/>
                <w:lang w:val="en-GB"/>
              </w:rPr>
              <w:t>-</w:t>
            </w:r>
            <w:r w:rsidRPr="009E4E39">
              <w:rPr>
                <w:rFonts w:eastAsia="Malgun Gothic" w:cs="Times New Roman"/>
                <w:szCs w:val="20"/>
                <w:lang w:val="en-GB"/>
              </w:rPr>
              <w:tab/>
            </w:r>
            <w:proofErr w:type="spellStart"/>
            <w:r w:rsidRPr="009E4E39">
              <w:rPr>
                <w:rFonts w:eastAsia="Malgun Gothic" w:cs="Times New Roman"/>
                <w:szCs w:val="20"/>
                <w:lang w:val="en-GB"/>
              </w:rPr>
              <w:t>Noc</w:t>
            </w:r>
            <w:r w:rsidRPr="009E4E39">
              <w:rPr>
                <w:rFonts w:eastAsia="Malgun Gothic" w:cs="Times New Roman"/>
                <w:szCs w:val="20"/>
                <w:vertAlign w:val="subscript"/>
                <w:lang w:val="en-GB"/>
              </w:rPr>
              <w:t>SC</w:t>
            </w:r>
            <w:proofErr w:type="spellEnd"/>
            <w:r w:rsidRPr="009E4E39">
              <w:rPr>
                <w:rFonts w:eastAsia="Malgun Gothic" w:cs="Times New Roman"/>
                <w:szCs w:val="20"/>
                <w:lang w:val="en-GB"/>
              </w:rPr>
              <w:t xml:space="preserve"> is derived by assuming UE supports single carrier. </w:t>
            </w:r>
          </w:p>
          <w:p w14:paraId="6674E733" w14:textId="6F67E82D" w:rsidR="009E4E39" w:rsidRPr="002665B3" w:rsidRDefault="009E4E39" w:rsidP="002665B3">
            <w:pPr>
              <w:spacing w:after="180"/>
              <w:ind w:left="284"/>
              <w:rPr>
                <w:rFonts w:eastAsia="SimSun" w:cs="Times New Roman"/>
                <w:szCs w:val="20"/>
                <w:lang w:val="en-GB" w:eastAsia="zh-CN"/>
              </w:rPr>
            </w:pPr>
            <w:r w:rsidRPr="009E4E39">
              <w:rPr>
                <w:rFonts w:eastAsia="Malgun Gothic" w:cs="Times New Roman"/>
                <w:szCs w:val="20"/>
                <w:lang w:val="en-GB"/>
              </w:rPr>
              <w:t>-</w:t>
            </w:r>
            <w:r w:rsidRPr="009E4E39">
              <w:rPr>
                <w:rFonts w:eastAsia="Malgun Gothic" w:cs="Times New Roman"/>
                <w:szCs w:val="20"/>
                <w:lang w:val="en-GB"/>
              </w:rPr>
              <w:tab/>
            </w:r>
            <w:bookmarkStart w:id="17" w:name="_Hlk131689493"/>
            <w:r w:rsidRPr="009E4E39">
              <w:rPr>
                <w:rFonts w:eastAsia="Times New Roman" w:cs="Times New Roman"/>
                <w:szCs w:val="20"/>
                <w:lang w:val="en-GB"/>
              </w:rPr>
              <w:t>ΔR</w:t>
            </w:r>
            <w:r w:rsidRPr="009E4E39">
              <w:rPr>
                <w:rFonts w:eastAsia="Times New Roman" w:cs="Times New Roman"/>
                <w:szCs w:val="20"/>
                <w:vertAlign w:val="subscript"/>
                <w:lang w:val="en-GB"/>
              </w:rPr>
              <w:t>IB</w:t>
            </w:r>
            <w:bookmarkEnd w:id="17"/>
            <w:r w:rsidRPr="009E4E39">
              <w:rPr>
                <w:rFonts w:eastAsia="Malgun Gothic" w:cs="Times New Roman"/>
                <w:szCs w:val="20"/>
                <w:lang w:val="en-GB"/>
              </w:rPr>
              <w:t xml:space="preserve"> values are specified in TS 38.101-2</w:t>
            </w:r>
            <w:r w:rsidR="00FE5C9A">
              <w:rPr>
                <w:rFonts w:eastAsia="Malgun Gothic" w:cs="Times New Roman"/>
                <w:szCs w:val="20"/>
                <w:lang w:val="en-GB"/>
              </w:rPr>
              <w:t xml:space="preserve"> </w:t>
            </w:r>
            <w:r w:rsidR="00FE5C9A">
              <w:rPr>
                <w:rFonts w:eastAsia="Malgun Gothic" w:cs="Times New Roman"/>
                <w:szCs w:val="20"/>
                <w:lang w:val="en-GB"/>
              </w:rPr>
              <w:fldChar w:fldCharType="begin"/>
            </w:r>
            <w:r w:rsidR="00FE5C9A">
              <w:rPr>
                <w:rFonts w:eastAsia="Malgun Gothic" w:cs="Times New Roman"/>
                <w:szCs w:val="20"/>
                <w:lang w:val="en-GB"/>
              </w:rPr>
              <w:instrText xml:space="preserve"> REF _Ref134871213 \r \h </w:instrText>
            </w:r>
            <w:r w:rsidR="00FE5C9A">
              <w:rPr>
                <w:rFonts w:eastAsia="Malgun Gothic" w:cs="Times New Roman"/>
                <w:szCs w:val="20"/>
                <w:lang w:val="en-GB"/>
              </w:rPr>
            </w:r>
            <w:r w:rsidR="00FE5C9A">
              <w:rPr>
                <w:rFonts w:eastAsia="Malgun Gothic" w:cs="Times New Roman"/>
                <w:szCs w:val="20"/>
                <w:lang w:val="en-GB"/>
              </w:rPr>
              <w:fldChar w:fldCharType="separate"/>
            </w:r>
            <w:r w:rsidR="00FE5C9A">
              <w:rPr>
                <w:rFonts w:eastAsia="Malgun Gothic" w:cs="Times New Roman"/>
                <w:szCs w:val="20"/>
                <w:lang w:val="en-GB"/>
              </w:rPr>
              <w:t>[5]</w:t>
            </w:r>
            <w:r w:rsidR="00FE5C9A">
              <w:rPr>
                <w:rFonts w:eastAsia="Malgun Gothic" w:cs="Times New Roman"/>
                <w:szCs w:val="20"/>
                <w:lang w:val="en-GB"/>
              </w:rPr>
              <w:fldChar w:fldCharType="end"/>
            </w:r>
            <w:r w:rsidRPr="009E4E39">
              <w:rPr>
                <w:rFonts w:eastAsia="Malgun Gothic" w:cs="Times New Roman"/>
                <w:szCs w:val="20"/>
                <w:lang w:val="en-GB"/>
              </w:rPr>
              <w:t>.</w:t>
            </w:r>
          </w:p>
        </w:tc>
      </w:tr>
    </w:tbl>
    <w:p w14:paraId="131CB659" w14:textId="77777777" w:rsidR="009E4E39" w:rsidRDefault="009E4E39" w:rsidP="00300956"/>
    <w:p w14:paraId="6755D77B" w14:textId="1D910C41" w:rsidR="00CC0087" w:rsidRDefault="004A2D1A" w:rsidP="006B01FE">
      <w:pPr>
        <w:pStyle w:val="RAN4observation0"/>
        <w:jc w:val="both"/>
      </w:pPr>
      <w:bookmarkStart w:id="18" w:name="_Toc135084035"/>
      <w:r w:rsidRPr="004A2D1A">
        <w:t>The noise power level in CA case is coming from the noise level of single carrier with some additional noise from ΔRIB, which is the allowed reference sensitivity relaxation due to support for inter-band CA operation.</w:t>
      </w:r>
      <w:bookmarkEnd w:id="18"/>
    </w:p>
    <w:p w14:paraId="23845BBC" w14:textId="43BE20F1" w:rsidR="003E5988" w:rsidRDefault="004A2D1A" w:rsidP="006B01FE">
      <w:pPr>
        <w:pStyle w:val="RAN4proposal"/>
        <w:jc w:val="both"/>
        <w:rPr>
          <w:lang w:val="en-GB"/>
        </w:rPr>
      </w:pPr>
      <w:bookmarkStart w:id="19" w:name="_Toc135084036"/>
      <w:r>
        <w:t xml:space="preserve">In defining PDSCH performance requirements for HST FR2, </w:t>
      </w:r>
      <w:r w:rsidR="00587046">
        <w:t xml:space="preserve">when using single carrier link level simulation, </w:t>
      </w:r>
      <w:r>
        <w:t xml:space="preserve">RAN4 to introduce additional noise </w:t>
      </w:r>
      <w:r w:rsidR="00A53E8F">
        <w:t xml:space="preserve">to the single carrier noise </w:t>
      </w:r>
      <w:r>
        <w:t xml:space="preserve">in a similar fashion as defined in </w:t>
      </w:r>
      <w:r w:rsidR="00C26950" w:rsidRPr="009E4E39">
        <w:rPr>
          <w:lang w:val="en-GB"/>
        </w:rPr>
        <w:t>section 4.5.3.2 of</w:t>
      </w:r>
      <w:r w:rsidR="00C26950">
        <w:rPr>
          <w:lang w:val="en-GB"/>
        </w:rPr>
        <w:t xml:space="preserve"> 38.101-4.</w:t>
      </w:r>
      <w:bookmarkEnd w:id="19"/>
    </w:p>
    <w:p w14:paraId="2D3B95AF" w14:textId="187396E7" w:rsidR="00C26950" w:rsidRDefault="00A53E8F" w:rsidP="006B01FE">
      <w:pPr>
        <w:pStyle w:val="RAN4proposal"/>
        <w:jc w:val="both"/>
        <w:rPr>
          <w:lang w:val="en-GB"/>
        </w:rPr>
      </w:pPr>
      <w:bookmarkStart w:id="20" w:name="_Toc135084037"/>
      <w:r>
        <w:rPr>
          <w:lang w:val="en-GB"/>
        </w:rPr>
        <w:lastRenderedPageBreak/>
        <w:t>If n</w:t>
      </w:r>
      <w:r w:rsidR="00F94DE9">
        <w:rPr>
          <w:lang w:val="en-GB"/>
        </w:rPr>
        <w:t>either</w:t>
      </w:r>
      <w:r>
        <w:rPr>
          <w:lang w:val="en-GB"/>
        </w:rPr>
        <w:t xml:space="preserve"> additional noise</w:t>
      </w:r>
      <w:r w:rsidR="00587046">
        <w:rPr>
          <w:lang w:val="en-GB"/>
        </w:rPr>
        <w:t xml:space="preserve"> </w:t>
      </w:r>
      <w:r w:rsidR="00F94DE9">
        <w:rPr>
          <w:lang w:val="en-GB"/>
        </w:rPr>
        <w:t xml:space="preserve">nor imperfection model </w:t>
      </w:r>
      <w:r w:rsidR="00587046">
        <w:rPr>
          <w:lang w:val="en-GB"/>
        </w:rPr>
        <w:t>is introduced in the single carrier link level simulation, RAN4</w:t>
      </w:r>
      <w:r w:rsidR="00F94DE9">
        <w:rPr>
          <w:lang w:val="en-GB"/>
        </w:rPr>
        <w:t xml:space="preserve"> to define HST FR2 requirements for </w:t>
      </w:r>
      <w:r w:rsidR="00805BAC">
        <w:rPr>
          <w:lang w:val="en-GB"/>
        </w:rPr>
        <w:t xml:space="preserve">single carrier </w:t>
      </w:r>
      <w:r w:rsidR="00090093">
        <w:rPr>
          <w:lang w:val="en-GB"/>
        </w:rPr>
        <w:t xml:space="preserve">for the </w:t>
      </w:r>
      <w:r w:rsidR="001A701F">
        <w:rPr>
          <w:lang w:val="en-GB"/>
        </w:rPr>
        <w:t>whole considered CBW in FR2</w:t>
      </w:r>
      <w:r w:rsidR="00090093">
        <w:rPr>
          <w:lang w:val="en-GB"/>
        </w:rPr>
        <w:t>.</w:t>
      </w:r>
      <w:r w:rsidR="00E6552A">
        <w:rPr>
          <w:lang w:val="en-GB"/>
        </w:rPr>
        <w:t xml:space="preserve"> The requirement</w:t>
      </w:r>
      <w:r w:rsidR="00090093">
        <w:rPr>
          <w:lang w:val="en-GB"/>
        </w:rPr>
        <w:t>s</w:t>
      </w:r>
      <w:r w:rsidR="00E6552A">
        <w:rPr>
          <w:lang w:val="en-GB"/>
        </w:rPr>
        <w:t xml:space="preserve"> for HST FR2 with CA can </w:t>
      </w:r>
      <w:r w:rsidR="00090093">
        <w:rPr>
          <w:lang w:val="en-GB"/>
        </w:rPr>
        <w:t xml:space="preserve">then simply </w:t>
      </w:r>
      <w:r w:rsidR="00E6552A">
        <w:rPr>
          <w:lang w:val="en-GB"/>
        </w:rPr>
        <w:t>refer to the requirements for single carrier.</w:t>
      </w:r>
      <w:bookmarkEnd w:id="20"/>
    </w:p>
    <w:p w14:paraId="3A298822" w14:textId="518A2AFA" w:rsidR="00E6552A" w:rsidRPr="00E6552A" w:rsidRDefault="00E6552A" w:rsidP="006B01FE">
      <w:pPr>
        <w:pStyle w:val="RAN4proposal"/>
        <w:jc w:val="both"/>
        <w:rPr>
          <w:lang w:val="en-GB"/>
        </w:rPr>
      </w:pPr>
      <w:bookmarkStart w:id="21" w:name="_Toc135084038"/>
      <w:r>
        <w:rPr>
          <w:lang w:val="en-GB"/>
        </w:rPr>
        <w:t xml:space="preserve">RAN4 to consider imperfection model </w:t>
      </w:r>
      <w:r w:rsidR="0087420B">
        <w:rPr>
          <w:lang w:val="en-GB"/>
        </w:rPr>
        <w:t>to be introduced in single carrier link level simulation</w:t>
      </w:r>
      <w:r w:rsidR="00805BAC">
        <w:rPr>
          <w:lang w:val="en-GB"/>
        </w:rPr>
        <w:t xml:space="preserve"> </w:t>
      </w:r>
      <w:r>
        <w:rPr>
          <w:lang w:val="en-GB"/>
        </w:rPr>
        <w:t xml:space="preserve">if </w:t>
      </w:r>
      <w:r w:rsidR="0087420B">
        <w:rPr>
          <w:lang w:val="en-GB"/>
        </w:rPr>
        <w:t>there is</w:t>
      </w:r>
      <w:r w:rsidR="00600FC0">
        <w:rPr>
          <w:lang w:val="en-GB"/>
        </w:rPr>
        <w:t xml:space="preserve"> a</w:t>
      </w:r>
      <w:r w:rsidR="0087420B">
        <w:rPr>
          <w:lang w:val="en-GB"/>
        </w:rPr>
        <w:t xml:space="preserve"> proper model proposed by any company.</w:t>
      </w:r>
      <w:bookmarkEnd w:id="21"/>
    </w:p>
    <w:p w14:paraId="0FF22CFE" w14:textId="77777777" w:rsidR="002815B0" w:rsidRPr="002815B0" w:rsidRDefault="002815B0" w:rsidP="002815B0">
      <w:pPr>
        <w:rPr>
          <w:lang w:val="en-GB"/>
        </w:rPr>
      </w:pPr>
    </w:p>
    <w:p w14:paraId="09A84B76" w14:textId="0F721161" w:rsidR="0060543D" w:rsidRDefault="00A3786A" w:rsidP="006B01FE">
      <w:pPr>
        <w:pStyle w:val="RAN4H1"/>
        <w:jc w:val="both"/>
      </w:pPr>
      <w:r>
        <w:t>Simulation</w:t>
      </w:r>
    </w:p>
    <w:p w14:paraId="3F979233" w14:textId="6A36D7C2" w:rsidR="00D651D9" w:rsidRDefault="00924600" w:rsidP="006B01FE">
      <w:pPr>
        <w:jc w:val="both"/>
      </w:pPr>
      <w:r>
        <w:t xml:space="preserve">As proposed in the WF </w:t>
      </w:r>
      <w:r>
        <w:fldChar w:fldCharType="begin"/>
      </w:r>
      <w:r>
        <w:instrText xml:space="preserve"> REF _Ref134779627 \r \h </w:instrText>
      </w:r>
      <w:r w:rsidR="006B01FE">
        <w:instrText xml:space="preserve"> \* MERGEFORMAT </w:instrText>
      </w:r>
      <w:r>
        <w:fldChar w:fldCharType="separate"/>
      </w:r>
      <w:r>
        <w:t>[1]</w:t>
      </w:r>
      <w:r>
        <w:fldChar w:fldCharType="end"/>
      </w:r>
      <w:r>
        <w:t xml:space="preserve">, interested companies are encouraged to provide simulation results based on the agreed baseline simulation assumption in </w:t>
      </w:r>
      <w:r>
        <w:fldChar w:fldCharType="begin"/>
      </w:r>
      <w:r>
        <w:instrText xml:space="preserve"> REF _Ref134779690 \r \h </w:instrText>
      </w:r>
      <w:r w:rsidR="006B01FE">
        <w:instrText xml:space="preserve"> \* MERGEFORMAT </w:instrText>
      </w:r>
      <w:r>
        <w:fldChar w:fldCharType="separate"/>
      </w:r>
      <w:r>
        <w:t>[2]</w:t>
      </w:r>
      <w:r>
        <w:fldChar w:fldCharType="end"/>
      </w:r>
      <w:r>
        <w:t xml:space="preserve">. </w:t>
      </w:r>
      <w:r w:rsidR="00033296">
        <w:t>T</w:t>
      </w:r>
      <w:r w:rsidR="00D651D9" w:rsidRPr="00D651D9">
        <w:t xml:space="preserve">he test cases 1-4 and 2-4 as in Table 1 </w:t>
      </w:r>
      <w:r w:rsidR="0013667C">
        <w:fldChar w:fldCharType="begin"/>
      </w:r>
      <w:r w:rsidR="0013667C">
        <w:instrText xml:space="preserve"> REF _Ref134779690 \r \h </w:instrText>
      </w:r>
      <w:r w:rsidR="0013667C">
        <w:fldChar w:fldCharType="separate"/>
      </w:r>
      <w:r w:rsidR="0013667C">
        <w:t>[2]</w:t>
      </w:r>
      <w:r w:rsidR="0013667C">
        <w:fldChar w:fldCharType="end"/>
      </w:r>
      <w:r w:rsidR="00D651D9" w:rsidRPr="00D651D9">
        <w:t xml:space="preserve"> are used as the baseline and reference to all companies’ early simulation results. Nonetheless, the SNR values for </w:t>
      </w:r>
      <w:r w:rsidR="00EF74D2">
        <w:t xml:space="preserve">test cases </w:t>
      </w:r>
      <w:r w:rsidR="00D651D9" w:rsidRPr="00D651D9">
        <w:t xml:space="preserve">1-4 and 2-4 in </w:t>
      </w:r>
      <w:r w:rsidR="0013667C">
        <w:fldChar w:fldCharType="begin"/>
      </w:r>
      <w:r w:rsidR="0013667C">
        <w:instrText xml:space="preserve"> REF _Ref134869274 \h </w:instrText>
      </w:r>
      <w:r w:rsidR="0013667C">
        <w:fldChar w:fldCharType="separate"/>
      </w:r>
      <w:r w:rsidR="0013667C">
        <w:t xml:space="preserve">Table </w:t>
      </w:r>
      <w:r w:rsidR="0013667C">
        <w:rPr>
          <w:noProof/>
        </w:rPr>
        <w:t>1</w:t>
      </w:r>
      <w:r w:rsidR="0013667C">
        <w:fldChar w:fldCharType="end"/>
      </w:r>
      <w:r w:rsidR="005643A4">
        <w:t xml:space="preserve"> </w:t>
      </w:r>
      <w:r w:rsidR="00D75A59">
        <w:t xml:space="preserve">were </w:t>
      </w:r>
      <w:r w:rsidR="005B4428">
        <w:t>defined</w:t>
      </w:r>
      <w:r w:rsidR="00FA1419">
        <w:t xml:space="preserve"> in</w:t>
      </w:r>
      <w:r w:rsidR="00FA1419" w:rsidRPr="00D651D9">
        <w:t xml:space="preserve"> 38.101-4 </w:t>
      </w:r>
      <w:r w:rsidR="0013667C">
        <w:fldChar w:fldCharType="begin"/>
      </w:r>
      <w:r w:rsidR="0013667C">
        <w:instrText xml:space="preserve"> REF _Ref134835418 \r \h </w:instrText>
      </w:r>
      <w:r w:rsidR="0013667C">
        <w:fldChar w:fldCharType="separate"/>
      </w:r>
      <w:r w:rsidR="0013667C">
        <w:t>[3]</w:t>
      </w:r>
      <w:r w:rsidR="0013667C">
        <w:fldChar w:fldCharType="end"/>
      </w:r>
      <w:r w:rsidR="00D651D9" w:rsidRPr="00D651D9">
        <w:t xml:space="preserve"> </w:t>
      </w:r>
      <w:r w:rsidR="00663026">
        <w:t xml:space="preserve">for Rel-17 HST FR2 </w:t>
      </w:r>
      <w:r w:rsidR="00D651D9" w:rsidRPr="00D651D9">
        <w:t xml:space="preserve">after several iterations of simulation alignment process </w:t>
      </w:r>
      <w:r w:rsidR="009F3B4E">
        <w:t xml:space="preserve">between companies </w:t>
      </w:r>
      <w:r w:rsidR="00D651D9" w:rsidRPr="00D651D9">
        <w:t xml:space="preserve">and further addition of impairments as documented in </w:t>
      </w:r>
      <w:bookmarkStart w:id="22" w:name="_Hlk135060765"/>
      <w:r w:rsidR="00D651D9" w:rsidRPr="00D651D9">
        <w:t>R4-2208074</w:t>
      </w:r>
      <w:bookmarkEnd w:id="22"/>
      <w:r w:rsidR="00D651D9" w:rsidRPr="00D651D9">
        <w:t xml:space="preserve"> </w:t>
      </w:r>
      <w:r w:rsidR="0013667C">
        <w:fldChar w:fldCharType="begin"/>
      </w:r>
      <w:r w:rsidR="0013667C">
        <w:instrText xml:space="preserve"> REF _Ref135044297 \r \h </w:instrText>
      </w:r>
      <w:r w:rsidR="0013667C">
        <w:fldChar w:fldCharType="separate"/>
      </w:r>
      <w:r w:rsidR="0013667C">
        <w:t>[7]</w:t>
      </w:r>
      <w:r w:rsidR="0013667C">
        <w:fldChar w:fldCharType="end"/>
      </w:r>
      <w:r w:rsidR="00D651D9" w:rsidRPr="00D651D9">
        <w:t xml:space="preserve">. Hence, the early simulation results for Rel 18 HST FR2 with CA from </w:t>
      </w:r>
      <w:r w:rsidR="00C32477">
        <w:t xml:space="preserve">interested </w:t>
      </w:r>
      <w:r w:rsidR="00D651D9" w:rsidRPr="00D651D9">
        <w:t xml:space="preserve">companies should better be compared to the original simulation alignment in </w:t>
      </w:r>
      <w:r w:rsidR="0013667C" w:rsidRPr="00D651D9">
        <w:t>R4-2208074</w:t>
      </w:r>
      <w:r w:rsidR="0013667C">
        <w:t xml:space="preserve"> </w:t>
      </w:r>
      <w:r w:rsidR="0013667C">
        <w:fldChar w:fldCharType="begin"/>
      </w:r>
      <w:r w:rsidR="0013667C">
        <w:instrText xml:space="preserve"> REF _Ref135044297 \r \h </w:instrText>
      </w:r>
      <w:r w:rsidR="0013667C">
        <w:fldChar w:fldCharType="separate"/>
      </w:r>
      <w:r w:rsidR="0013667C">
        <w:t>[7]</w:t>
      </w:r>
      <w:r w:rsidR="0013667C">
        <w:fldChar w:fldCharType="end"/>
      </w:r>
      <w:r w:rsidR="00D651D9" w:rsidRPr="00D651D9">
        <w:t xml:space="preserve"> rather than the values in Table 1 (i.e., </w:t>
      </w:r>
      <w:r w:rsidR="0013667C">
        <w:fldChar w:fldCharType="begin"/>
      </w:r>
      <w:r w:rsidR="0013667C">
        <w:instrText xml:space="preserve"> REF _Ref134835418 \r \h </w:instrText>
      </w:r>
      <w:r w:rsidR="0013667C">
        <w:fldChar w:fldCharType="separate"/>
      </w:r>
      <w:r w:rsidR="0013667C">
        <w:t>[3]</w:t>
      </w:r>
      <w:r w:rsidR="0013667C">
        <w:fldChar w:fldCharType="end"/>
      </w:r>
      <w:r w:rsidR="00D651D9" w:rsidRPr="00D651D9">
        <w:t>).</w:t>
      </w:r>
    </w:p>
    <w:p w14:paraId="71583806" w14:textId="7019E8B7" w:rsidR="00D651D9" w:rsidRDefault="00D651D9" w:rsidP="00D651D9">
      <w:pPr>
        <w:pStyle w:val="RAN4observation0"/>
      </w:pPr>
      <w:bookmarkStart w:id="23" w:name="_Toc135084039"/>
      <w:r>
        <w:t>The reference values for test cases 1-4 and 2-4 as documented in R4-2305893 are taken from 38.101-4 for single carrier Rel-17 HST FR2.</w:t>
      </w:r>
      <w:bookmarkEnd w:id="23"/>
      <w:r>
        <w:t xml:space="preserve"> </w:t>
      </w:r>
    </w:p>
    <w:p w14:paraId="606A3850" w14:textId="01EAA7FD" w:rsidR="00D651D9" w:rsidRDefault="00D651D9" w:rsidP="00D651D9">
      <w:pPr>
        <w:pStyle w:val="RAN4observation0"/>
      </w:pPr>
      <w:bookmarkStart w:id="24" w:name="_Toc135084040"/>
      <w:r>
        <w:t>The final value</w:t>
      </w:r>
      <w:r w:rsidR="00AF2349">
        <w:t>s</w:t>
      </w:r>
      <w:r>
        <w:t xml:space="preserve"> as specified in 38.101-4 for single carrier Rel-17 HST FR2 were defined after some iterations of simulation alignment process and the introduction of impairments.</w:t>
      </w:r>
      <w:bookmarkEnd w:id="24"/>
      <w:r>
        <w:t xml:space="preserve"> </w:t>
      </w:r>
    </w:p>
    <w:p w14:paraId="4345EC00" w14:textId="7F0CF02D" w:rsidR="00D651D9" w:rsidRPr="00EC1751" w:rsidRDefault="00D651D9" w:rsidP="00D651D9">
      <w:pPr>
        <w:pStyle w:val="RAN4proposal"/>
      </w:pPr>
      <w:bookmarkStart w:id="25" w:name="_Toc135084041"/>
      <w:r>
        <w:t xml:space="preserve">In the simulation alignment for Rel-18 HST FR2 with CA, RAN4 shall consider the reference values as in R4-2208074 rather than the </w:t>
      </w:r>
      <w:r w:rsidR="00367B60">
        <w:t xml:space="preserve">already </w:t>
      </w:r>
      <w:r>
        <w:t>specified values in 38.101-4.</w:t>
      </w:r>
      <w:bookmarkEnd w:id="25"/>
      <w:r>
        <w:t xml:space="preserve">  </w:t>
      </w:r>
    </w:p>
    <w:p w14:paraId="10E561FF" w14:textId="6EDD53CA" w:rsidR="00A3786A" w:rsidRPr="00A3786A" w:rsidRDefault="00A3786A" w:rsidP="00A3786A">
      <w:pPr>
        <w:pStyle w:val="RAN4H2"/>
      </w:pPr>
      <w:r>
        <w:t>Simulation Results</w:t>
      </w:r>
    </w:p>
    <w:p w14:paraId="0401F843" w14:textId="77777777" w:rsidR="00007E38" w:rsidRDefault="00924600" w:rsidP="00007E38">
      <w:r>
        <w:t xml:space="preserve">The simulation results are tabulated in </w:t>
      </w:r>
      <w:r>
        <w:fldChar w:fldCharType="begin"/>
      </w:r>
      <w:r>
        <w:instrText xml:space="preserve"> REF _Ref134869288 \h </w:instrText>
      </w:r>
      <w:r>
        <w:fldChar w:fldCharType="separate"/>
      </w:r>
      <w:r>
        <w:t xml:space="preserve">Table </w:t>
      </w:r>
      <w:r>
        <w:rPr>
          <w:noProof/>
        </w:rPr>
        <w:t>2</w:t>
      </w:r>
      <w:r>
        <w:fldChar w:fldCharType="end"/>
      </w:r>
      <w:r w:rsidR="00007E38">
        <w:t xml:space="preserve">. </w:t>
      </w:r>
      <w:r w:rsidR="00007E38">
        <w:t>In our simulation results for the test cases 1-4 and 2-4, there are no impairments introduced in the single carrier link level simulation. They are reasonably aligned with the R4-2208074 [7], which were used for defining Rel-17 HST FR2 requirements before the introduction of impairments.</w:t>
      </w:r>
    </w:p>
    <w:p w14:paraId="08CE567B" w14:textId="5A9DD2D1" w:rsidR="00EC1751" w:rsidRDefault="00007E38" w:rsidP="00007E38">
      <w:r>
        <w:t>We note here that we will deliver our simulation results for the remaining cases on the first day of RAN4#107 meeting, by merging them into the summary of simulation results spreadsheet.</w:t>
      </w:r>
    </w:p>
    <w:p w14:paraId="6D3175CA" w14:textId="7386D1AD" w:rsidR="00924600" w:rsidRDefault="00924600" w:rsidP="00924600">
      <w:pPr>
        <w:pStyle w:val="Caption"/>
        <w:keepNext/>
      </w:pPr>
      <w:bookmarkStart w:id="26" w:name="_Ref134869288"/>
      <w:bookmarkStart w:id="27" w:name="_Ref135057741"/>
      <w:r>
        <w:lastRenderedPageBreak/>
        <w:t xml:space="preserve">Table </w:t>
      </w:r>
      <w:fldSimple w:instr=" SEQ Table \* ARABIC ">
        <w:r>
          <w:rPr>
            <w:noProof/>
          </w:rPr>
          <w:t>2</w:t>
        </w:r>
      </w:fldSimple>
      <w:bookmarkEnd w:id="26"/>
      <w:r>
        <w:t xml:space="preserve">. Simulation Results </w:t>
      </w:r>
      <w:r w:rsidR="00B74C7D">
        <w:t xml:space="preserve">for </w:t>
      </w:r>
      <w:r>
        <w:t>Different Test Cases for HST FR2 with CA</w:t>
      </w:r>
      <w:bookmarkEnd w:id="27"/>
      <w:r w:rsidR="00A35C71">
        <w:t xml:space="preserve"> (without impairments)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85"/>
        <w:gridCol w:w="1085"/>
        <w:gridCol w:w="1170"/>
        <w:gridCol w:w="900"/>
        <w:gridCol w:w="715"/>
        <w:gridCol w:w="1170"/>
        <w:gridCol w:w="1080"/>
        <w:gridCol w:w="1080"/>
        <w:gridCol w:w="1260"/>
        <w:gridCol w:w="815"/>
      </w:tblGrid>
      <w:tr w:rsidR="00924600" w:rsidRPr="00BA6718" w14:paraId="70293565" w14:textId="77777777" w:rsidTr="00924600">
        <w:trPr>
          <w:trHeight w:val="371"/>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3983DA" w14:textId="77777777" w:rsidR="00924600" w:rsidRPr="00BA6718" w:rsidRDefault="00924600" w:rsidP="00B93185">
            <w:pPr>
              <w:keepNext/>
              <w:keepLines/>
              <w:spacing w:after="0"/>
              <w:jc w:val="center"/>
              <w:rPr>
                <w:rFonts w:ascii="Arial" w:eastAsia="Calibri" w:hAnsi="Arial" w:cs="Times New Roman"/>
                <w:b/>
                <w:sz w:val="18"/>
              </w:rPr>
            </w:pPr>
            <w:r w:rsidRPr="00BA6718">
              <w:rPr>
                <w:rFonts w:ascii="Arial" w:eastAsia="Calibri" w:hAnsi="Arial" w:cs="Times New Roman"/>
                <w:b/>
                <w:sz w:val="18"/>
              </w:rPr>
              <w:t>Test number</w:t>
            </w:r>
          </w:p>
        </w:tc>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83FD3E" w14:textId="77777777" w:rsidR="00924600" w:rsidRPr="00BA6718" w:rsidRDefault="00924600" w:rsidP="00B93185">
            <w:pPr>
              <w:keepNext/>
              <w:keepLines/>
              <w:spacing w:after="0"/>
              <w:jc w:val="center"/>
              <w:rPr>
                <w:rFonts w:ascii="Arial" w:eastAsia="Calibri" w:hAnsi="Arial" w:cs="Times New Roman"/>
                <w:b/>
                <w:sz w:val="18"/>
              </w:rPr>
            </w:pPr>
            <w:r w:rsidRPr="00BA6718">
              <w:rPr>
                <w:rFonts w:ascii="Arial" w:eastAsia="Calibri" w:hAnsi="Arial" w:cs="Times New Roman"/>
                <w:b/>
                <w:sz w:val="18"/>
              </w:rPr>
              <w:t>Reference</w:t>
            </w:r>
            <w:r w:rsidRPr="00BA6718">
              <w:rPr>
                <w:rFonts w:ascii="Arial" w:eastAsia="Calibri" w:hAnsi="Arial" w:cs="Times New Roman"/>
                <w:b/>
                <w:sz w:val="18"/>
                <w:lang w:eastAsia="zh-CN"/>
              </w:rPr>
              <w:t xml:space="preserve"> </w:t>
            </w:r>
            <w:r w:rsidRPr="00BA6718">
              <w:rPr>
                <w:rFonts w:ascii="Arial" w:eastAsia="Calibri" w:hAnsi="Arial" w:cs="Times New Roman"/>
                <w:b/>
                <w:sz w:val="18"/>
              </w:rPr>
              <w:t>channel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96EC18" w14:textId="77777777" w:rsidR="00924600" w:rsidRPr="00BA6718" w:rsidRDefault="00924600" w:rsidP="00B93185">
            <w:pPr>
              <w:keepNext/>
              <w:keepLines/>
              <w:spacing w:after="0"/>
              <w:jc w:val="center"/>
              <w:rPr>
                <w:rFonts w:ascii="Arial" w:eastAsia="Calibri" w:hAnsi="Arial" w:cs="Times New Roman"/>
                <w:b/>
                <w:sz w:val="18"/>
              </w:rPr>
            </w:pPr>
            <w:r w:rsidRPr="00BA6718">
              <w:rPr>
                <w:rFonts w:ascii="Arial" w:eastAsia="Calibri" w:hAnsi="Arial" w:cs="Times New Roman"/>
                <w:b/>
                <w:sz w:val="18"/>
              </w:rPr>
              <w:t>Bandwidth (MHz) / Subcarrier spacing (kHz)</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EC33E0" w14:textId="77777777" w:rsidR="00924600" w:rsidRPr="00BA6718" w:rsidRDefault="00924600" w:rsidP="00B93185">
            <w:pPr>
              <w:keepNext/>
              <w:keepLines/>
              <w:spacing w:after="0"/>
              <w:jc w:val="center"/>
              <w:rPr>
                <w:rFonts w:ascii="Arial" w:eastAsia="Calibri" w:hAnsi="Arial" w:cs="Times New Roman"/>
                <w:b/>
                <w:sz w:val="18"/>
                <w:lang w:eastAsia="zh-CN"/>
              </w:rPr>
            </w:pPr>
            <w:r w:rsidRPr="00BA6718">
              <w:rPr>
                <w:rFonts w:ascii="Arial" w:eastAsia="Calibri" w:hAnsi="Arial" w:cs="Times New Roman"/>
                <w:b/>
                <w:sz w:val="18"/>
              </w:rPr>
              <w:t>Modulation format</w:t>
            </w:r>
            <w:r w:rsidRPr="00BA6718">
              <w:rPr>
                <w:rFonts w:ascii="Arial" w:eastAsia="Calibri" w:hAnsi="Arial" w:cs="Times New Roman"/>
                <w:b/>
                <w:sz w:val="18"/>
                <w:lang w:eastAsia="zh-CN"/>
              </w:rPr>
              <w:t xml:space="preserve"> </w:t>
            </w:r>
            <w:r w:rsidRPr="00BA6718">
              <w:rPr>
                <w:rFonts w:ascii="Arial" w:eastAsia="Calibri" w:hAnsi="Arial" w:cs="Times New Roman"/>
                <w:b/>
                <w:sz w:val="18"/>
              </w:rPr>
              <w:t>and code rate</w:t>
            </w:r>
          </w:p>
        </w:tc>
        <w:tc>
          <w:tcPr>
            <w:tcW w:w="715" w:type="dxa"/>
            <w:vMerge w:val="restart"/>
            <w:tcBorders>
              <w:top w:val="single" w:sz="4" w:space="0" w:color="auto"/>
              <w:left w:val="single" w:sz="4" w:space="0" w:color="auto"/>
              <w:right w:val="single" w:sz="4" w:space="0" w:color="auto"/>
            </w:tcBorders>
            <w:shd w:val="clear" w:color="auto" w:fill="FFFFFF"/>
          </w:tcPr>
          <w:p w14:paraId="6D8F0C96" w14:textId="77777777" w:rsidR="00924600" w:rsidRPr="00BA6718" w:rsidRDefault="00924600" w:rsidP="00B93185">
            <w:pPr>
              <w:keepNext/>
              <w:keepLines/>
              <w:spacing w:after="0"/>
              <w:jc w:val="center"/>
              <w:rPr>
                <w:rFonts w:ascii="Arial" w:eastAsia="Calibri" w:hAnsi="Arial" w:cs="Times New Roman"/>
                <w:b/>
                <w:sz w:val="18"/>
              </w:rPr>
            </w:pPr>
            <w:r w:rsidRPr="00BA6718">
              <w:rPr>
                <w:rFonts w:ascii="Arial" w:eastAsia="Calibri" w:hAnsi="Arial" w:cs="Times New Roman"/>
                <w:b/>
                <w:sz w:val="18"/>
              </w:rPr>
              <w:t>TDD UL-DL pattern</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E2CC22" w14:textId="77777777" w:rsidR="00924600" w:rsidRPr="00BA6718" w:rsidRDefault="00924600" w:rsidP="00B93185">
            <w:pPr>
              <w:keepNext/>
              <w:keepLines/>
              <w:spacing w:after="0"/>
              <w:jc w:val="center"/>
              <w:rPr>
                <w:rFonts w:ascii="Arial" w:eastAsia="Calibri" w:hAnsi="Arial" w:cs="Times New Roman"/>
                <w:b/>
                <w:sz w:val="18"/>
              </w:rPr>
            </w:pPr>
            <w:r w:rsidRPr="00BA6718">
              <w:rPr>
                <w:rFonts w:ascii="Arial" w:eastAsia="Calibri" w:hAnsi="Arial" w:cs="Times New Roman"/>
                <w:b/>
                <w:sz w:val="18"/>
              </w:rPr>
              <w:t>Propagation condition</w:t>
            </w:r>
          </w:p>
        </w:tc>
        <w:tc>
          <w:tcPr>
            <w:tcW w:w="1080" w:type="dxa"/>
            <w:vMerge w:val="restart"/>
            <w:tcBorders>
              <w:top w:val="single" w:sz="4" w:space="0" w:color="auto"/>
              <w:left w:val="single" w:sz="4" w:space="0" w:color="auto"/>
              <w:right w:val="single" w:sz="4" w:space="0" w:color="auto"/>
            </w:tcBorders>
            <w:shd w:val="clear" w:color="auto" w:fill="FFFFFF"/>
          </w:tcPr>
          <w:p w14:paraId="4EBDEEB8" w14:textId="77777777" w:rsidR="00924600" w:rsidRPr="00BA6718" w:rsidRDefault="00924600" w:rsidP="00B93185">
            <w:pPr>
              <w:keepNext/>
              <w:keepLines/>
              <w:spacing w:after="0"/>
              <w:jc w:val="center"/>
              <w:rPr>
                <w:rFonts w:ascii="Arial" w:eastAsia="Calibri" w:hAnsi="Arial" w:cs="Times New Roman"/>
                <w:b/>
                <w:sz w:val="18"/>
              </w:rPr>
            </w:pPr>
            <w:r w:rsidRPr="00BA6718">
              <w:rPr>
                <w:rFonts w:ascii="Arial" w:eastAsia="Calibri" w:hAnsi="Arial" w:cs="Times New Roman"/>
                <w:b/>
                <w:sz w:val="18"/>
                <w:lang w:eastAsia="zh-CN"/>
              </w:rPr>
              <w:t>Number of active PDSCH TCI states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7BF5CA" w14:textId="77777777" w:rsidR="00924600" w:rsidRPr="00BA6718" w:rsidRDefault="00924600" w:rsidP="00B93185">
            <w:pPr>
              <w:keepNext/>
              <w:keepLines/>
              <w:spacing w:after="0"/>
              <w:jc w:val="center"/>
              <w:rPr>
                <w:rFonts w:ascii="Arial" w:eastAsia="Calibri" w:hAnsi="Arial" w:cs="Times New Roman"/>
                <w:b/>
                <w:sz w:val="18"/>
              </w:rPr>
            </w:pPr>
            <w:r w:rsidRPr="00BA6718">
              <w:rPr>
                <w:rFonts w:ascii="Arial" w:eastAsia="Calibri" w:hAnsi="Arial" w:cs="Times New Roman"/>
                <w:b/>
                <w:sz w:val="18"/>
              </w:rPr>
              <w:t>Correlation matrix and antenna configuration</w:t>
            </w:r>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912445" w14:textId="77777777" w:rsidR="00924600" w:rsidRPr="00BA6718" w:rsidRDefault="00924600" w:rsidP="00B93185">
            <w:pPr>
              <w:keepNext/>
              <w:keepLines/>
              <w:spacing w:after="0"/>
              <w:jc w:val="center"/>
              <w:rPr>
                <w:rFonts w:ascii="Arial" w:eastAsia="Calibri" w:hAnsi="Arial" w:cs="Times New Roman"/>
                <w:b/>
                <w:sz w:val="18"/>
              </w:rPr>
            </w:pPr>
            <w:r w:rsidRPr="00BA6718">
              <w:rPr>
                <w:rFonts w:ascii="Arial" w:eastAsia="Calibri" w:hAnsi="Arial" w:cs="Times New Roman"/>
                <w:b/>
                <w:sz w:val="18"/>
              </w:rPr>
              <w:t>Reference value</w:t>
            </w:r>
          </w:p>
        </w:tc>
      </w:tr>
      <w:tr w:rsidR="00924600" w:rsidRPr="00BA6718" w14:paraId="33132AC7" w14:textId="77777777" w:rsidTr="00924600">
        <w:trPr>
          <w:trHeight w:val="371"/>
          <w:jc w:val="center"/>
        </w:trPr>
        <w:tc>
          <w:tcPr>
            <w:tcW w:w="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F244B8" w14:textId="77777777" w:rsidR="00924600" w:rsidRPr="00BA6718" w:rsidRDefault="00924600" w:rsidP="00B93185">
            <w:pPr>
              <w:keepNext/>
              <w:keepLines/>
              <w:spacing w:after="0"/>
              <w:jc w:val="center"/>
              <w:rPr>
                <w:rFonts w:ascii="Arial" w:eastAsia="Calibri" w:hAnsi="Arial" w:cs="Times New Roman"/>
                <w:b/>
                <w:sz w:val="18"/>
              </w:rPr>
            </w:pPr>
          </w:p>
        </w:tc>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434FBD" w14:textId="77777777" w:rsidR="00924600" w:rsidRPr="00BA6718" w:rsidRDefault="00924600" w:rsidP="00B93185">
            <w:pPr>
              <w:keepNext/>
              <w:keepLines/>
              <w:spacing w:after="0"/>
              <w:jc w:val="center"/>
              <w:rPr>
                <w:rFonts w:ascii="Arial" w:eastAsia="Calibri" w:hAnsi="Arial" w:cs="Times New Roman"/>
                <w:b/>
                <w:sz w:val="18"/>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6DA1B" w14:textId="77777777" w:rsidR="00924600" w:rsidRPr="00BA6718" w:rsidRDefault="00924600" w:rsidP="00B93185">
            <w:pPr>
              <w:keepNext/>
              <w:keepLines/>
              <w:spacing w:after="0"/>
              <w:jc w:val="center"/>
              <w:rPr>
                <w:rFonts w:ascii="Arial" w:eastAsia="Calibri" w:hAnsi="Arial" w:cs="Times New Roman"/>
                <w:b/>
                <w:sz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FA0C7C" w14:textId="77777777" w:rsidR="00924600" w:rsidRPr="00BA6718" w:rsidRDefault="00924600" w:rsidP="00B93185">
            <w:pPr>
              <w:keepNext/>
              <w:keepLines/>
              <w:spacing w:after="0"/>
              <w:jc w:val="center"/>
              <w:rPr>
                <w:rFonts w:ascii="Arial" w:eastAsia="Calibri" w:hAnsi="Arial" w:cs="Times New Roman"/>
                <w:b/>
                <w:sz w:val="18"/>
                <w:lang w:eastAsia="zh-CN"/>
              </w:rPr>
            </w:pPr>
          </w:p>
        </w:tc>
        <w:tc>
          <w:tcPr>
            <w:tcW w:w="715" w:type="dxa"/>
            <w:vMerge/>
            <w:tcBorders>
              <w:left w:val="single" w:sz="4" w:space="0" w:color="auto"/>
              <w:bottom w:val="single" w:sz="4" w:space="0" w:color="auto"/>
              <w:right w:val="single" w:sz="4" w:space="0" w:color="auto"/>
            </w:tcBorders>
            <w:shd w:val="clear" w:color="auto" w:fill="FFFFFF"/>
          </w:tcPr>
          <w:p w14:paraId="26BDC03F" w14:textId="77777777" w:rsidR="00924600" w:rsidRPr="00BA6718" w:rsidRDefault="00924600" w:rsidP="00B93185">
            <w:pPr>
              <w:keepNext/>
              <w:keepLines/>
              <w:spacing w:after="0"/>
              <w:jc w:val="center"/>
              <w:rPr>
                <w:rFonts w:ascii="Arial" w:eastAsia="Calibri" w:hAnsi="Arial" w:cs="Times New Roman"/>
                <w:b/>
                <w:sz w:val="18"/>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850A80" w14:textId="77777777" w:rsidR="00924600" w:rsidRPr="00BA6718" w:rsidRDefault="00924600" w:rsidP="00B93185">
            <w:pPr>
              <w:keepNext/>
              <w:keepLines/>
              <w:spacing w:after="0"/>
              <w:jc w:val="center"/>
              <w:rPr>
                <w:rFonts w:ascii="Arial" w:eastAsia="Calibri" w:hAnsi="Arial" w:cs="Times New Roman"/>
                <w:b/>
                <w:sz w:val="18"/>
              </w:rPr>
            </w:pPr>
          </w:p>
        </w:tc>
        <w:tc>
          <w:tcPr>
            <w:tcW w:w="1080" w:type="dxa"/>
            <w:vMerge/>
            <w:tcBorders>
              <w:left w:val="single" w:sz="4" w:space="0" w:color="auto"/>
              <w:bottom w:val="single" w:sz="4" w:space="0" w:color="auto"/>
              <w:right w:val="single" w:sz="4" w:space="0" w:color="auto"/>
            </w:tcBorders>
            <w:shd w:val="clear" w:color="auto" w:fill="FFFFFF"/>
            <w:vAlign w:val="center"/>
          </w:tcPr>
          <w:p w14:paraId="02F0B3A2" w14:textId="77777777" w:rsidR="00924600" w:rsidRPr="00BA6718" w:rsidRDefault="00924600" w:rsidP="00B93185">
            <w:pPr>
              <w:keepNext/>
              <w:keepLines/>
              <w:spacing w:after="0"/>
              <w:jc w:val="center"/>
              <w:rPr>
                <w:rFonts w:ascii="Arial" w:eastAsia="Calibri" w:hAnsi="Arial" w:cs="Times New Roman"/>
                <w:b/>
                <w:sz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280D3D" w14:textId="77777777" w:rsidR="00924600" w:rsidRPr="00BA6718" w:rsidRDefault="00924600" w:rsidP="00B93185">
            <w:pPr>
              <w:keepNext/>
              <w:keepLines/>
              <w:spacing w:after="0"/>
              <w:jc w:val="center"/>
              <w:rPr>
                <w:rFonts w:ascii="Arial" w:eastAsia="Calibri" w:hAnsi="Arial" w:cs="Times New Roman"/>
                <w:b/>
                <w:sz w:val="18"/>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90D0A1" w14:textId="77777777" w:rsidR="00924600" w:rsidRPr="00BA6718" w:rsidRDefault="00924600" w:rsidP="00B93185">
            <w:pPr>
              <w:keepNext/>
              <w:keepLines/>
              <w:spacing w:after="0"/>
              <w:jc w:val="center"/>
              <w:rPr>
                <w:rFonts w:ascii="Arial" w:eastAsia="Calibri" w:hAnsi="Arial" w:cs="Times New Roman"/>
                <w:b/>
                <w:sz w:val="18"/>
              </w:rPr>
            </w:pPr>
            <w:r w:rsidRPr="00BA6718">
              <w:rPr>
                <w:rFonts w:ascii="Arial" w:eastAsia="Calibri" w:hAnsi="Arial" w:cs="Times New Roman"/>
                <w:b/>
                <w:sz w:val="18"/>
              </w:rPr>
              <w:t>Fraction of maximum throughput (%)</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A07771" w14:textId="77777777" w:rsidR="00924600" w:rsidRPr="00BA6718" w:rsidRDefault="00924600" w:rsidP="00B93185">
            <w:pPr>
              <w:keepNext/>
              <w:keepLines/>
              <w:spacing w:after="0"/>
              <w:jc w:val="center"/>
              <w:rPr>
                <w:rFonts w:ascii="Arial" w:eastAsia="Calibri" w:hAnsi="Arial" w:cs="Times New Roman"/>
                <w:b/>
                <w:sz w:val="18"/>
              </w:rPr>
            </w:pPr>
            <w:r w:rsidRPr="00BA6718">
              <w:rPr>
                <w:rFonts w:ascii="Arial" w:eastAsia="Calibri" w:hAnsi="Arial" w:cs="Times New Roman"/>
                <w:b/>
                <w:sz w:val="18"/>
              </w:rPr>
              <w:t>SNR (dB)</w:t>
            </w:r>
          </w:p>
        </w:tc>
      </w:tr>
      <w:tr w:rsidR="00924600" w:rsidRPr="00BA6718" w14:paraId="79F5413B" w14:textId="77777777" w:rsidTr="00924600">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015CF089" w14:textId="77777777" w:rsidR="00924600" w:rsidRPr="00BA6718" w:rsidRDefault="00924600" w:rsidP="00B93185">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1-1</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65845BE2"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FRC 1-1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21C5DC13"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3E988438" w14:textId="77777777" w:rsidR="00924600" w:rsidRPr="00BA6718" w:rsidRDefault="00924600" w:rsidP="00B93185">
            <w:pPr>
              <w:keepNext/>
              <w:keepLines/>
              <w:spacing w:after="0"/>
              <w:jc w:val="center"/>
              <w:rPr>
                <w:rFonts w:ascii="Arial" w:eastAsia="Calibri" w:hAnsi="Arial" w:cs="Times New Roman"/>
                <w:sz w:val="18"/>
                <w:lang w:eastAsia="zh-CN"/>
              </w:rPr>
            </w:pPr>
            <w:r w:rsidRPr="00BA6718">
              <w:rPr>
                <w:rFonts w:ascii="Arial" w:eastAsia="Calibri" w:hAnsi="Arial" w:cs="Times New Roman"/>
                <w:sz w:val="18"/>
              </w:rPr>
              <w:t xml:space="preserve">64QAM, </w:t>
            </w:r>
            <w:r w:rsidRPr="00BA6718">
              <w:rPr>
                <w:rFonts w:ascii="Arial" w:eastAsia="Calibri" w:hAnsi="Arial" w:cs="Times New Roman"/>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7C151E79"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513F08C2" w14:textId="77777777" w:rsidR="00924600" w:rsidRPr="00BA6718" w:rsidRDefault="00924600" w:rsidP="00B93185">
            <w:pPr>
              <w:keepNext/>
              <w:keepLines/>
              <w:spacing w:after="0"/>
              <w:jc w:val="center"/>
              <w:rPr>
                <w:rFonts w:ascii="Arial" w:eastAsia="Calibri" w:hAnsi="Arial" w:cs="Times New Roman"/>
                <w:sz w:val="18"/>
                <w:lang w:val="sv-SE"/>
              </w:rPr>
            </w:pPr>
            <w:r w:rsidRPr="00BA6718">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3FDD9A"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25690F"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593C5810"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7B0B4223" w14:textId="5927F7D3" w:rsidR="00924600" w:rsidRPr="00BA6718" w:rsidRDefault="00924600" w:rsidP="00B93185">
            <w:pPr>
              <w:keepNext/>
              <w:keepLines/>
              <w:spacing w:after="0"/>
              <w:jc w:val="center"/>
              <w:rPr>
                <w:rFonts w:ascii="Arial" w:eastAsia="Calibri" w:hAnsi="Arial" w:cs="Times New Roman"/>
                <w:sz w:val="18"/>
                <w:lang w:eastAsia="zh-CN"/>
              </w:rPr>
            </w:pPr>
            <w:proofErr w:type="spellStart"/>
            <w:r>
              <w:rPr>
                <w:rFonts w:ascii="Arial" w:eastAsia="Calibri" w:hAnsi="Arial" w:cs="Times New Roman"/>
                <w:sz w:val="18"/>
                <w:lang w:eastAsia="zh-CN"/>
              </w:rPr>
              <w:t>n.A</w:t>
            </w:r>
            <w:proofErr w:type="spellEnd"/>
          </w:p>
        </w:tc>
      </w:tr>
      <w:tr w:rsidR="00924600" w:rsidRPr="00BA6718" w14:paraId="3AA3A7ED" w14:textId="77777777" w:rsidTr="00924600">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50D472D6"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1-2</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01466612"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FRC 1-2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04C66A5A"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4AEABFCF"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 xml:space="preserve">64QAM, </w:t>
            </w:r>
            <w:r w:rsidRPr="00BA6718">
              <w:rPr>
                <w:rFonts w:ascii="Arial" w:eastAsia="Calibri" w:hAnsi="Arial" w:cs="Times New Roman"/>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2ACD479E"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204143B4" w14:textId="77777777" w:rsidR="00924600" w:rsidRPr="00BA6718" w:rsidRDefault="00924600" w:rsidP="00B93185">
            <w:pPr>
              <w:keepNext/>
              <w:keepLines/>
              <w:spacing w:after="0"/>
              <w:jc w:val="center"/>
              <w:rPr>
                <w:rFonts w:ascii="Arial" w:eastAsia="Calibri" w:hAnsi="Arial" w:cs="Times New Roman"/>
                <w:sz w:val="18"/>
                <w:lang w:val="sv-SE"/>
              </w:rPr>
            </w:pPr>
            <w:r w:rsidRPr="00BA6718">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2CF18ED" w14:textId="77777777" w:rsidR="00924600" w:rsidRPr="00BA6718" w:rsidRDefault="00924600" w:rsidP="00B93185">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DFBE8FA"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2425B776"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55FBDEEA" w14:textId="0017A66F" w:rsidR="00924600" w:rsidRPr="00BA6718" w:rsidRDefault="00924600" w:rsidP="00B93185">
            <w:pPr>
              <w:keepNext/>
              <w:keepLines/>
              <w:spacing w:after="0"/>
              <w:jc w:val="center"/>
              <w:rPr>
                <w:rFonts w:ascii="Arial" w:eastAsia="Calibri" w:hAnsi="Arial" w:cs="Times New Roman"/>
                <w:sz w:val="18"/>
                <w:lang w:eastAsia="zh-CN"/>
              </w:rPr>
            </w:pPr>
            <w:proofErr w:type="spellStart"/>
            <w:r>
              <w:rPr>
                <w:rFonts w:ascii="Arial" w:eastAsia="Calibri" w:hAnsi="Arial" w:cs="Times New Roman"/>
                <w:sz w:val="18"/>
                <w:lang w:eastAsia="zh-CN"/>
              </w:rPr>
              <w:t>n.A</w:t>
            </w:r>
            <w:proofErr w:type="spellEnd"/>
          </w:p>
        </w:tc>
      </w:tr>
      <w:tr w:rsidR="00924600" w:rsidRPr="00BA6718" w14:paraId="51E6FACD" w14:textId="77777777" w:rsidTr="00924600">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336DFEAC"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1-3</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1DCFE294"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FRC 1-3</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4B34164A"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2847FC83"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 xml:space="preserve">64QAM, </w:t>
            </w:r>
            <w:r w:rsidRPr="00BA6718">
              <w:rPr>
                <w:rFonts w:ascii="Arial" w:eastAsia="Calibri" w:hAnsi="Arial" w:cs="Times New Roman"/>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6CAEE915"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0D30AD03" w14:textId="77777777" w:rsidR="00924600" w:rsidRPr="00BA6718" w:rsidRDefault="00924600" w:rsidP="00B93185">
            <w:pPr>
              <w:keepNext/>
              <w:keepLines/>
              <w:spacing w:after="0"/>
              <w:jc w:val="center"/>
              <w:rPr>
                <w:rFonts w:ascii="Arial" w:eastAsia="Calibri" w:hAnsi="Arial" w:cs="Times New Roman"/>
                <w:sz w:val="18"/>
                <w:lang w:val="sv-SE"/>
              </w:rPr>
            </w:pPr>
            <w:r w:rsidRPr="00BA6718">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6A129A" w14:textId="77777777" w:rsidR="00924600" w:rsidRPr="00BA6718" w:rsidRDefault="00924600" w:rsidP="00B93185">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3584E80"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2DC852F4"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792314EF" w14:textId="6844B2E8" w:rsidR="00924600" w:rsidRPr="00BA6718" w:rsidRDefault="00924600" w:rsidP="00B93185">
            <w:pPr>
              <w:keepNext/>
              <w:keepLines/>
              <w:spacing w:after="0"/>
              <w:jc w:val="center"/>
              <w:rPr>
                <w:rFonts w:ascii="Arial" w:eastAsia="Calibri" w:hAnsi="Arial" w:cs="Times New Roman"/>
                <w:sz w:val="18"/>
                <w:lang w:eastAsia="zh-CN"/>
              </w:rPr>
            </w:pPr>
            <w:proofErr w:type="spellStart"/>
            <w:r>
              <w:rPr>
                <w:rFonts w:ascii="Arial" w:eastAsia="Calibri" w:hAnsi="Arial" w:cs="Times New Roman"/>
                <w:sz w:val="18"/>
                <w:lang w:eastAsia="zh-CN"/>
              </w:rPr>
              <w:t>n.A</w:t>
            </w:r>
            <w:proofErr w:type="spellEnd"/>
          </w:p>
        </w:tc>
      </w:tr>
      <w:tr w:rsidR="00BB7C7B" w:rsidRPr="00BA6718" w14:paraId="54D25C40" w14:textId="77777777" w:rsidTr="00BB7C7B">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4D0F2FDD" w14:textId="77777777" w:rsidR="00BB7C7B" w:rsidRPr="003B1DF6" w:rsidRDefault="00BB7C7B" w:rsidP="0075770D">
            <w:pPr>
              <w:keepNext/>
              <w:keepLines/>
              <w:spacing w:after="0"/>
              <w:jc w:val="center"/>
              <w:rPr>
                <w:rFonts w:ascii="Arial" w:eastAsia="Calibri" w:hAnsi="Arial" w:cs="Times New Roman"/>
                <w:sz w:val="18"/>
                <w:highlight w:val="green"/>
              </w:rPr>
            </w:pPr>
            <w:r w:rsidRPr="003B1DF6">
              <w:rPr>
                <w:rFonts w:ascii="Arial" w:eastAsia="Calibri" w:hAnsi="Arial" w:cs="Times New Roman"/>
                <w:sz w:val="18"/>
                <w:highlight w:val="green"/>
              </w:rPr>
              <w:t>1-4 (For information)</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5AAC0B46" w14:textId="77777777" w:rsidR="00BB7C7B" w:rsidRPr="003B1DF6" w:rsidRDefault="00BB7C7B" w:rsidP="0075770D">
            <w:pPr>
              <w:keepNext/>
              <w:keepLines/>
              <w:spacing w:after="0"/>
              <w:jc w:val="center"/>
              <w:rPr>
                <w:rFonts w:ascii="Arial" w:eastAsia="Calibri" w:hAnsi="Arial" w:cs="Times New Roman"/>
                <w:sz w:val="18"/>
                <w:highlight w:val="green"/>
              </w:rPr>
            </w:pPr>
            <w:proofErr w:type="gramStart"/>
            <w:r w:rsidRPr="003B1DF6">
              <w:rPr>
                <w:rFonts w:ascii="Arial" w:eastAsia="Calibri" w:hAnsi="Arial" w:cs="Times New Roman"/>
                <w:sz w:val="18"/>
                <w:highlight w:val="green"/>
              </w:rPr>
              <w:t>R.PDSCH</w:t>
            </w:r>
            <w:proofErr w:type="gramEnd"/>
            <w:r w:rsidRPr="003B1DF6">
              <w:rPr>
                <w:rFonts w:ascii="Arial" w:eastAsia="Calibri" w:hAnsi="Arial" w:cs="Times New Roman"/>
                <w:sz w:val="18"/>
                <w:highlight w:val="green"/>
              </w:rPr>
              <w:t>.5-12.2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15395C0B" w14:textId="77777777" w:rsidR="00BB7C7B" w:rsidRPr="003B1DF6" w:rsidRDefault="00BB7C7B" w:rsidP="0075770D">
            <w:pPr>
              <w:keepNext/>
              <w:keepLines/>
              <w:spacing w:after="0"/>
              <w:jc w:val="center"/>
              <w:rPr>
                <w:rFonts w:ascii="Arial" w:eastAsia="Calibri" w:hAnsi="Arial" w:cs="Times New Roman"/>
                <w:sz w:val="18"/>
                <w:highlight w:val="green"/>
              </w:rPr>
            </w:pPr>
            <w:r w:rsidRPr="003B1DF6">
              <w:rPr>
                <w:rFonts w:ascii="Arial" w:eastAsia="Calibri" w:hAnsi="Arial" w:cs="Times New Roman"/>
                <w:sz w:val="18"/>
                <w:highlight w:val="green"/>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548CBCC7" w14:textId="77777777" w:rsidR="00BB7C7B" w:rsidRPr="003B1DF6" w:rsidRDefault="00BB7C7B" w:rsidP="0075770D">
            <w:pPr>
              <w:keepNext/>
              <w:keepLines/>
              <w:spacing w:after="0"/>
              <w:jc w:val="center"/>
              <w:rPr>
                <w:rFonts w:ascii="Arial" w:eastAsia="Calibri" w:hAnsi="Arial" w:cs="Times New Roman"/>
                <w:sz w:val="18"/>
                <w:highlight w:val="green"/>
              </w:rPr>
            </w:pPr>
            <w:r w:rsidRPr="003B1DF6">
              <w:rPr>
                <w:rFonts w:ascii="Arial" w:eastAsia="Calibri" w:hAnsi="Arial" w:cs="Times New Roman"/>
                <w:sz w:val="18"/>
                <w:highlight w:val="green"/>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363313A2" w14:textId="77777777" w:rsidR="00BB7C7B" w:rsidRPr="003B1DF6" w:rsidRDefault="00BB7C7B" w:rsidP="0075770D">
            <w:pPr>
              <w:keepNext/>
              <w:keepLines/>
              <w:spacing w:after="0"/>
              <w:jc w:val="center"/>
              <w:rPr>
                <w:rFonts w:ascii="Arial" w:eastAsia="Calibri" w:hAnsi="Arial" w:cs="Times New Roman"/>
                <w:sz w:val="18"/>
                <w:highlight w:val="green"/>
              </w:rPr>
            </w:pPr>
            <w:r w:rsidRPr="003B1DF6">
              <w:rPr>
                <w:rFonts w:ascii="Arial" w:eastAsia="Calibri" w:hAnsi="Arial" w:cs="Times New Roman"/>
                <w:sz w:val="18"/>
                <w:highlight w:val="green"/>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6084F28F" w14:textId="77777777" w:rsidR="00BB7C7B" w:rsidRPr="003B1DF6" w:rsidRDefault="00BB7C7B" w:rsidP="0075770D">
            <w:pPr>
              <w:keepNext/>
              <w:keepLines/>
              <w:spacing w:after="0"/>
              <w:jc w:val="center"/>
              <w:rPr>
                <w:rFonts w:ascii="Arial" w:eastAsia="Calibri" w:hAnsi="Arial" w:cs="Times New Roman"/>
                <w:sz w:val="18"/>
                <w:highlight w:val="green"/>
                <w:lang w:val="sv-SE"/>
              </w:rPr>
            </w:pPr>
            <w:r w:rsidRPr="003B1DF6">
              <w:rPr>
                <w:rFonts w:ascii="Arial" w:eastAsia="Calibri" w:hAnsi="Arial" w:cs="Times New Roman"/>
                <w:sz w:val="18"/>
                <w:highlight w:val="green"/>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5A4771" w14:textId="77777777" w:rsidR="00BB7C7B" w:rsidRPr="003B1DF6" w:rsidRDefault="00BB7C7B" w:rsidP="0075770D">
            <w:pPr>
              <w:keepNext/>
              <w:keepLines/>
              <w:spacing w:after="0"/>
              <w:jc w:val="center"/>
              <w:rPr>
                <w:rFonts w:ascii="Arial" w:eastAsia="Calibri" w:hAnsi="Arial" w:cs="Times New Roman"/>
                <w:sz w:val="18"/>
                <w:highlight w:val="green"/>
                <w:lang w:eastAsia="zh-CN"/>
              </w:rPr>
            </w:pPr>
            <w:r w:rsidRPr="003B1DF6">
              <w:rPr>
                <w:rFonts w:ascii="Arial" w:eastAsia="Calibri" w:hAnsi="Arial" w:cs="Times New Roman"/>
                <w:sz w:val="18"/>
                <w:highlight w:val="green"/>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739EAF" w14:textId="77777777" w:rsidR="00BB7C7B" w:rsidRPr="003B1DF6" w:rsidRDefault="00BB7C7B" w:rsidP="0075770D">
            <w:pPr>
              <w:keepNext/>
              <w:keepLines/>
              <w:spacing w:after="0"/>
              <w:jc w:val="center"/>
              <w:rPr>
                <w:rFonts w:ascii="Arial" w:eastAsia="Calibri" w:hAnsi="Arial" w:cs="Times New Roman"/>
                <w:sz w:val="18"/>
                <w:highlight w:val="green"/>
              </w:rPr>
            </w:pPr>
            <w:r w:rsidRPr="003B1DF6">
              <w:rPr>
                <w:rFonts w:ascii="Arial" w:eastAsia="Calibri" w:hAnsi="Arial" w:cs="Times New Roman"/>
                <w:sz w:val="18"/>
                <w:highlight w:val="green"/>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279B50E1" w14:textId="77777777" w:rsidR="00BB7C7B" w:rsidRPr="003B1DF6" w:rsidRDefault="00BB7C7B" w:rsidP="0075770D">
            <w:pPr>
              <w:keepNext/>
              <w:keepLines/>
              <w:spacing w:after="0"/>
              <w:jc w:val="center"/>
              <w:rPr>
                <w:rFonts w:ascii="Arial" w:eastAsia="Calibri" w:hAnsi="Arial" w:cs="Times New Roman"/>
                <w:sz w:val="18"/>
                <w:highlight w:val="green"/>
              </w:rPr>
            </w:pPr>
            <w:r w:rsidRPr="003B1DF6">
              <w:rPr>
                <w:rFonts w:ascii="Arial" w:eastAsia="Calibri" w:hAnsi="Arial" w:cs="Times New Roman"/>
                <w:sz w:val="18"/>
                <w:highlight w:val="green"/>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0C7A8F26" w14:textId="2579C986" w:rsidR="00BB7C7B" w:rsidRPr="003B1DF6" w:rsidRDefault="00BB7C7B" w:rsidP="0075770D">
            <w:pPr>
              <w:keepNext/>
              <w:keepLines/>
              <w:spacing w:after="0"/>
              <w:jc w:val="center"/>
              <w:rPr>
                <w:rFonts w:ascii="Arial" w:eastAsia="Calibri" w:hAnsi="Arial" w:cs="Times New Roman"/>
                <w:sz w:val="18"/>
                <w:highlight w:val="green"/>
                <w:lang w:eastAsia="zh-CN"/>
              </w:rPr>
            </w:pPr>
            <w:r w:rsidRPr="003B1DF6">
              <w:rPr>
                <w:rFonts w:ascii="Arial" w:eastAsia="Calibri" w:hAnsi="Arial" w:cs="Times New Roman"/>
                <w:sz w:val="18"/>
                <w:highlight w:val="green"/>
                <w:lang w:eastAsia="zh-CN"/>
              </w:rPr>
              <w:t>1</w:t>
            </w:r>
            <w:r w:rsidR="001019DE" w:rsidRPr="003B1DF6">
              <w:rPr>
                <w:rFonts w:ascii="Arial" w:eastAsia="Calibri" w:hAnsi="Arial" w:cs="Times New Roman"/>
                <w:sz w:val="18"/>
                <w:highlight w:val="green"/>
                <w:lang w:eastAsia="zh-CN"/>
              </w:rPr>
              <w:t>1</w:t>
            </w:r>
            <w:r w:rsidRPr="003B1DF6">
              <w:rPr>
                <w:rFonts w:ascii="Arial" w:eastAsia="Calibri" w:hAnsi="Arial" w:cs="Times New Roman"/>
                <w:sz w:val="18"/>
                <w:highlight w:val="green"/>
                <w:lang w:eastAsia="zh-CN"/>
              </w:rPr>
              <w:t>.</w:t>
            </w:r>
            <w:r w:rsidRPr="003B1DF6">
              <w:rPr>
                <w:rFonts w:ascii="Arial" w:eastAsia="Calibri" w:hAnsi="Arial" w:cs="Times New Roman"/>
                <w:sz w:val="18"/>
                <w:highlight w:val="green"/>
                <w:lang w:eastAsia="zh-CN"/>
              </w:rPr>
              <w:t>4</w:t>
            </w:r>
          </w:p>
        </w:tc>
      </w:tr>
      <w:tr w:rsidR="00924600" w:rsidRPr="00BA6718" w14:paraId="6F2CF682" w14:textId="77777777" w:rsidTr="00924600">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76BD1207"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2-1</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4E697F4B"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FRC 2-1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404537B0"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3A7633CE"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63AE29A5"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2B80878B"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DCA8D9" w14:textId="77777777" w:rsidR="00924600" w:rsidRPr="00BA6718" w:rsidRDefault="00924600" w:rsidP="00B93185">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46865E"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049D8F9B"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2B9ADD6A" w14:textId="17AC7696" w:rsidR="00924600" w:rsidRPr="00BA6718" w:rsidRDefault="00924600" w:rsidP="00B93185">
            <w:pPr>
              <w:keepNext/>
              <w:keepLines/>
              <w:spacing w:after="0"/>
              <w:jc w:val="center"/>
              <w:rPr>
                <w:rFonts w:ascii="Arial" w:eastAsia="Calibri" w:hAnsi="Arial" w:cs="Times New Roman"/>
                <w:sz w:val="18"/>
                <w:lang w:eastAsia="zh-CN"/>
              </w:rPr>
            </w:pPr>
            <w:proofErr w:type="spellStart"/>
            <w:r>
              <w:rPr>
                <w:rFonts w:ascii="Arial" w:eastAsia="Calibri" w:hAnsi="Arial" w:cs="Times New Roman"/>
                <w:sz w:val="18"/>
                <w:lang w:eastAsia="zh-CN"/>
              </w:rPr>
              <w:t>n.A</w:t>
            </w:r>
            <w:proofErr w:type="spellEnd"/>
          </w:p>
        </w:tc>
      </w:tr>
      <w:tr w:rsidR="00924600" w:rsidRPr="00BA6718" w14:paraId="72903F64" w14:textId="77777777" w:rsidTr="00924600">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2AF9D29D"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2-2</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4D118E67"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FRC 2-2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3590D631"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1075E84D"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165D84ED"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1CC13F5B"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A855EF" w14:textId="77777777" w:rsidR="00924600" w:rsidRPr="00BA6718" w:rsidRDefault="00924600" w:rsidP="00B93185">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F57D6E"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04D9A301"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2C4F2020" w14:textId="3496A89E" w:rsidR="00924600" w:rsidRPr="00BA6718" w:rsidRDefault="00924600" w:rsidP="00B93185">
            <w:pPr>
              <w:keepNext/>
              <w:keepLines/>
              <w:spacing w:after="0"/>
              <w:jc w:val="center"/>
              <w:rPr>
                <w:rFonts w:ascii="Arial" w:eastAsia="Calibri" w:hAnsi="Arial" w:cs="Times New Roman"/>
                <w:sz w:val="18"/>
                <w:lang w:eastAsia="zh-CN"/>
              </w:rPr>
            </w:pPr>
            <w:proofErr w:type="spellStart"/>
            <w:r>
              <w:rPr>
                <w:rFonts w:ascii="Arial" w:eastAsia="Calibri" w:hAnsi="Arial" w:cs="Times New Roman"/>
                <w:sz w:val="18"/>
                <w:lang w:eastAsia="zh-CN"/>
              </w:rPr>
              <w:t>n.A</w:t>
            </w:r>
            <w:proofErr w:type="spellEnd"/>
          </w:p>
        </w:tc>
      </w:tr>
      <w:tr w:rsidR="00924600" w:rsidRPr="00BA6718" w14:paraId="37A41454" w14:textId="77777777" w:rsidTr="00924600">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22DCE261"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2-3</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0EE5713E"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FRC 2-3</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13360E60"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1BD22ADB"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68C2CCF4"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143D8BBA"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26254E" w14:textId="77777777" w:rsidR="00924600" w:rsidRPr="00BA6718" w:rsidRDefault="00924600" w:rsidP="00B93185">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A71E6CC"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4EAFE232" w14:textId="77777777" w:rsidR="00924600" w:rsidRPr="00BA6718" w:rsidRDefault="00924600" w:rsidP="00B93185">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4C8579F2" w14:textId="2A29290B" w:rsidR="00924600" w:rsidRPr="00BA6718" w:rsidRDefault="00924600" w:rsidP="00B93185">
            <w:pPr>
              <w:keepNext/>
              <w:keepLines/>
              <w:spacing w:after="0"/>
              <w:jc w:val="center"/>
              <w:rPr>
                <w:rFonts w:ascii="Arial" w:eastAsia="Calibri" w:hAnsi="Arial" w:cs="Times New Roman"/>
                <w:sz w:val="18"/>
                <w:lang w:eastAsia="zh-CN"/>
              </w:rPr>
            </w:pPr>
            <w:proofErr w:type="spellStart"/>
            <w:r>
              <w:rPr>
                <w:rFonts w:ascii="Arial" w:eastAsia="Calibri" w:hAnsi="Arial" w:cs="Times New Roman"/>
                <w:sz w:val="18"/>
                <w:lang w:eastAsia="zh-CN"/>
              </w:rPr>
              <w:t>n.A</w:t>
            </w:r>
            <w:proofErr w:type="spellEnd"/>
          </w:p>
        </w:tc>
      </w:tr>
      <w:tr w:rsidR="00BB7C7B" w:rsidRPr="00BA6718" w14:paraId="2104E62D" w14:textId="77777777" w:rsidTr="00BB7C7B">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0BC18881" w14:textId="77777777" w:rsidR="00BB7C7B" w:rsidRPr="003B1DF6" w:rsidRDefault="00BB7C7B" w:rsidP="0075770D">
            <w:pPr>
              <w:keepNext/>
              <w:keepLines/>
              <w:spacing w:after="0"/>
              <w:jc w:val="center"/>
              <w:rPr>
                <w:rFonts w:ascii="Arial" w:eastAsia="Calibri" w:hAnsi="Arial" w:cs="Times New Roman"/>
                <w:sz w:val="18"/>
                <w:highlight w:val="green"/>
              </w:rPr>
            </w:pPr>
            <w:r w:rsidRPr="003B1DF6">
              <w:rPr>
                <w:rFonts w:ascii="Arial" w:eastAsia="Calibri" w:hAnsi="Arial" w:cs="Times New Roman"/>
                <w:sz w:val="18"/>
                <w:highlight w:val="green"/>
              </w:rPr>
              <w:t>2-4 (For information)</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1A9E610E" w14:textId="77777777" w:rsidR="00BB7C7B" w:rsidRPr="003B1DF6" w:rsidRDefault="00BB7C7B" w:rsidP="0075770D">
            <w:pPr>
              <w:keepNext/>
              <w:keepLines/>
              <w:spacing w:after="0"/>
              <w:jc w:val="center"/>
              <w:rPr>
                <w:rFonts w:ascii="Arial" w:eastAsia="Calibri" w:hAnsi="Arial" w:cs="Times New Roman"/>
                <w:sz w:val="18"/>
                <w:highlight w:val="green"/>
              </w:rPr>
            </w:pPr>
            <w:proofErr w:type="gramStart"/>
            <w:r w:rsidRPr="003B1DF6">
              <w:rPr>
                <w:rFonts w:ascii="Arial" w:eastAsia="Calibri" w:hAnsi="Arial" w:cs="Times New Roman"/>
                <w:sz w:val="18"/>
                <w:highlight w:val="green"/>
              </w:rPr>
              <w:t>R.PDSCH</w:t>
            </w:r>
            <w:proofErr w:type="gramEnd"/>
            <w:r w:rsidRPr="003B1DF6">
              <w:rPr>
                <w:rFonts w:ascii="Arial" w:eastAsia="Calibri" w:hAnsi="Arial" w:cs="Times New Roman"/>
                <w:sz w:val="18"/>
                <w:highlight w:val="green"/>
              </w:rPr>
              <w:t>.5-12.1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48FE25A9" w14:textId="77777777" w:rsidR="00BB7C7B" w:rsidRPr="003B1DF6" w:rsidRDefault="00BB7C7B" w:rsidP="0075770D">
            <w:pPr>
              <w:keepNext/>
              <w:keepLines/>
              <w:spacing w:after="0"/>
              <w:jc w:val="center"/>
              <w:rPr>
                <w:rFonts w:ascii="Arial" w:eastAsia="Calibri" w:hAnsi="Arial" w:cs="Times New Roman"/>
                <w:sz w:val="18"/>
                <w:highlight w:val="green"/>
              </w:rPr>
            </w:pPr>
            <w:r w:rsidRPr="003B1DF6">
              <w:rPr>
                <w:rFonts w:ascii="Arial" w:eastAsia="Calibri" w:hAnsi="Arial" w:cs="Times New Roman"/>
                <w:sz w:val="18"/>
                <w:highlight w:val="green"/>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58F79A7C" w14:textId="77777777" w:rsidR="00BB7C7B" w:rsidRPr="003B1DF6" w:rsidRDefault="00BB7C7B" w:rsidP="0075770D">
            <w:pPr>
              <w:keepNext/>
              <w:keepLines/>
              <w:spacing w:after="0"/>
              <w:jc w:val="center"/>
              <w:rPr>
                <w:rFonts w:ascii="Arial" w:eastAsia="Calibri" w:hAnsi="Arial" w:cs="Times New Roman"/>
                <w:sz w:val="18"/>
                <w:highlight w:val="green"/>
              </w:rPr>
            </w:pPr>
            <w:r w:rsidRPr="003B1DF6">
              <w:rPr>
                <w:rFonts w:ascii="Arial" w:eastAsia="Calibri" w:hAnsi="Arial" w:cs="Times New Roman"/>
                <w:sz w:val="18"/>
                <w:highlight w:val="green"/>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2DEE7BF0" w14:textId="77777777" w:rsidR="00BB7C7B" w:rsidRPr="003B1DF6" w:rsidRDefault="00BB7C7B" w:rsidP="0075770D">
            <w:pPr>
              <w:keepNext/>
              <w:keepLines/>
              <w:spacing w:after="0"/>
              <w:jc w:val="center"/>
              <w:rPr>
                <w:rFonts w:ascii="Arial" w:eastAsia="Calibri" w:hAnsi="Arial" w:cs="Times New Roman"/>
                <w:sz w:val="18"/>
                <w:highlight w:val="green"/>
              </w:rPr>
            </w:pPr>
            <w:r w:rsidRPr="003B1DF6">
              <w:rPr>
                <w:rFonts w:ascii="Arial" w:eastAsia="Calibri" w:hAnsi="Arial" w:cs="Times New Roman"/>
                <w:sz w:val="18"/>
                <w:highlight w:val="green"/>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31156774" w14:textId="77777777" w:rsidR="00BB7C7B" w:rsidRPr="003B1DF6" w:rsidRDefault="00BB7C7B" w:rsidP="0075770D">
            <w:pPr>
              <w:keepNext/>
              <w:keepLines/>
              <w:spacing w:after="0"/>
              <w:jc w:val="center"/>
              <w:rPr>
                <w:rFonts w:ascii="Arial" w:eastAsia="Calibri" w:hAnsi="Arial" w:cs="Times New Roman"/>
                <w:sz w:val="18"/>
                <w:highlight w:val="green"/>
              </w:rPr>
            </w:pPr>
            <w:r w:rsidRPr="003B1DF6">
              <w:rPr>
                <w:rFonts w:ascii="Arial" w:eastAsia="Calibri" w:hAnsi="Arial" w:cs="Times New Roman"/>
                <w:sz w:val="18"/>
                <w:highlight w:val="green"/>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D2E88A3" w14:textId="77777777" w:rsidR="00BB7C7B" w:rsidRPr="003B1DF6" w:rsidRDefault="00BB7C7B" w:rsidP="0075770D">
            <w:pPr>
              <w:keepNext/>
              <w:keepLines/>
              <w:spacing w:after="0"/>
              <w:jc w:val="center"/>
              <w:rPr>
                <w:rFonts w:ascii="Arial" w:eastAsia="Calibri" w:hAnsi="Arial" w:cs="Times New Roman"/>
                <w:sz w:val="18"/>
                <w:highlight w:val="green"/>
                <w:lang w:eastAsia="zh-CN"/>
              </w:rPr>
            </w:pPr>
            <w:r w:rsidRPr="003B1DF6">
              <w:rPr>
                <w:rFonts w:ascii="Arial" w:eastAsia="Calibri" w:hAnsi="Arial" w:cs="Times New Roman"/>
                <w:sz w:val="18"/>
                <w:highlight w:val="green"/>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D3C913C" w14:textId="77777777" w:rsidR="00BB7C7B" w:rsidRPr="003B1DF6" w:rsidRDefault="00BB7C7B" w:rsidP="0075770D">
            <w:pPr>
              <w:keepNext/>
              <w:keepLines/>
              <w:spacing w:after="0"/>
              <w:jc w:val="center"/>
              <w:rPr>
                <w:rFonts w:ascii="Arial" w:eastAsia="Calibri" w:hAnsi="Arial" w:cs="Times New Roman"/>
                <w:sz w:val="18"/>
                <w:highlight w:val="green"/>
              </w:rPr>
            </w:pPr>
            <w:r w:rsidRPr="003B1DF6">
              <w:rPr>
                <w:rFonts w:ascii="Arial" w:eastAsia="Calibri" w:hAnsi="Arial" w:cs="Times New Roman"/>
                <w:sz w:val="18"/>
                <w:highlight w:val="green"/>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379C713B" w14:textId="77777777" w:rsidR="00BB7C7B" w:rsidRPr="003B1DF6" w:rsidRDefault="00BB7C7B" w:rsidP="0075770D">
            <w:pPr>
              <w:keepNext/>
              <w:keepLines/>
              <w:spacing w:after="0"/>
              <w:jc w:val="center"/>
              <w:rPr>
                <w:rFonts w:ascii="Arial" w:eastAsia="Calibri" w:hAnsi="Arial" w:cs="Times New Roman"/>
                <w:sz w:val="18"/>
                <w:highlight w:val="green"/>
              </w:rPr>
            </w:pPr>
            <w:r w:rsidRPr="003B1DF6">
              <w:rPr>
                <w:rFonts w:ascii="Arial" w:eastAsia="Calibri" w:hAnsi="Arial" w:cs="Times New Roman"/>
                <w:sz w:val="18"/>
                <w:highlight w:val="green"/>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07B0B463" w14:textId="0265DD20" w:rsidR="00BB7C7B" w:rsidRPr="003B1DF6" w:rsidRDefault="00BB7C7B" w:rsidP="0075770D">
            <w:pPr>
              <w:keepNext/>
              <w:keepLines/>
              <w:spacing w:after="0"/>
              <w:jc w:val="center"/>
              <w:rPr>
                <w:rFonts w:ascii="Arial" w:eastAsia="Calibri" w:hAnsi="Arial" w:cs="Times New Roman"/>
                <w:sz w:val="18"/>
                <w:highlight w:val="green"/>
                <w:lang w:eastAsia="zh-CN"/>
              </w:rPr>
            </w:pPr>
            <w:r w:rsidRPr="003B1DF6">
              <w:rPr>
                <w:rFonts w:ascii="Arial" w:eastAsia="Calibri" w:hAnsi="Arial" w:cs="Times New Roman"/>
                <w:sz w:val="18"/>
                <w:highlight w:val="green"/>
                <w:lang w:eastAsia="zh-CN"/>
              </w:rPr>
              <w:t>1</w:t>
            </w:r>
            <w:r w:rsidR="004F0C6D" w:rsidRPr="003B1DF6">
              <w:rPr>
                <w:rFonts w:ascii="Arial" w:eastAsia="Calibri" w:hAnsi="Arial" w:cs="Times New Roman"/>
                <w:sz w:val="18"/>
                <w:highlight w:val="green"/>
                <w:lang w:eastAsia="zh-CN"/>
              </w:rPr>
              <w:t>1</w:t>
            </w:r>
            <w:r w:rsidRPr="003B1DF6">
              <w:rPr>
                <w:rFonts w:ascii="Arial" w:eastAsia="Calibri" w:hAnsi="Arial" w:cs="Times New Roman"/>
                <w:sz w:val="18"/>
                <w:highlight w:val="green"/>
                <w:lang w:eastAsia="zh-CN"/>
              </w:rPr>
              <w:t>.</w:t>
            </w:r>
            <w:r w:rsidR="00A23EE8" w:rsidRPr="003B1DF6">
              <w:rPr>
                <w:rFonts w:ascii="Arial" w:eastAsia="Calibri" w:hAnsi="Arial" w:cs="Times New Roman"/>
                <w:sz w:val="18"/>
                <w:highlight w:val="green"/>
                <w:lang w:eastAsia="zh-CN"/>
              </w:rPr>
              <w:t>4</w:t>
            </w:r>
          </w:p>
        </w:tc>
      </w:tr>
    </w:tbl>
    <w:p w14:paraId="2A290B94" w14:textId="77777777" w:rsidR="00100EC9" w:rsidRDefault="00100EC9" w:rsidP="00100EC9">
      <w:pPr>
        <w:pStyle w:val="RAN4observation0"/>
        <w:numPr>
          <w:ilvl w:val="0"/>
          <w:numId w:val="0"/>
        </w:numPr>
      </w:pPr>
    </w:p>
    <w:p w14:paraId="3FAA903B" w14:textId="77777777" w:rsidR="00CD7492" w:rsidRPr="008C39F7" w:rsidRDefault="00CD7492" w:rsidP="00A37002">
      <w:pPr>
        <w:pStyle w:val="RAN4H1"/>
      </w:pPr>
      <w:bookmarkStart w:id="28" w:name="_Toc116995848"/>
      <w:r w:rsidRPr="008C39F7">
        <w:t>Conclusion</w:t>
      </w:r>
      <w:bookmarkEnd w:id="28"/>
    </w:p>
    <w:p w14:paraId="71428867" w14:textId="0F5C81E2" w:rsidR="00711849" w:rsidRDefault="00924600" w:rsidP="006B01FE">
      <w:pPr>
        <w:jc w:val="both"/>
      </w:pPr>
      <w:r>
        <w:t>In this paper, we provide our response</w:t>
      </w:r>
      <w:r w:rsidR="00F20316">
        <w:t>s</w:t>
      </w:r>
      <w:r>
        <w:t xml:space="preserve"> to the remaining open issues on HST FR2 with CA. Furthermore, we also provide our simulation results based on the agreed simulation assumption. </w:t>
      </w:r>
    </w:p>
    <w:p w14:paraId="10574056" w14:textId="62EB2049" w:rsidR="00D5270B" w:rsidRPr="008C39F7" w:rsidRDefault="00924600" w:rsidP="006B01FE">
      <w:pPr>
        <w:jc w:val="both"/>
        <w:rPr>
          <w:highlight w:val="yellow"/>
        </w:rPr>
      </w:pPr>
      <w:r>
        <w:t>T</w:t>
      </w:r>
      <w:r w:rsidR="005B4801" w:rsidRPr="008C39F7">
        <w:t xml:space="preserve">he following Observations </w:t>
      </w:r>
      <w:r w:rsidR="008B0961" w:rsidRPr="008C39F7">
        <w:t>and</w:t>
      </w:r>
      <w:r w:rsidR="005B4801" w:rsidRPr="008C39F7">
        <w:t xml:space="preserve"> Proposals were made:</w:t>
      </w:r>
    </w:p>
    <w:p w14:paraId="115B7DDC" w14:textId="1AB1EF6B" w:rsidR="00A0696F" w:rsidRDefault="00A4355E">
      <w:pPr>
        <w:pStyle w:val="TOC4"/>
        <w:tabs>
          <w:tab w:val="right" w:leader="dot" w:pos="9617"/>
        </w:tabs>
        <w:rPr>
          <w:rFonts w:asciiTheme="minorHAnsi" w:eastAsiaTheme="minorEastAsia" w:hAnsiTheme="minorHAnsi"/>
          <w:noProof/>
          <w:sz w:val="22"/>
          <w:lang w:val="en-DK" w:eastAsia="en-DK"/>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35084029" w:history="1">
        <w:r w:rsidR="00A0696F" w:rsidRPr="00544510">
          <w:rPr>
            <w:rStyle w:val="Hyperlink"/>
            <w:b/>
            <w:noProof/>
          </w:rPr>
          <w:t>Observation 1:</w:t>
        </w:r>
        <w:r w:rsidR="00A0696F" w:rsidRPr="00544510">
          <w:rPr>
            <w:rStyle w:val="Hyperlink"/>
            <w:noProof/>
          </w:rPr>
          <w:t xml:space="preserve"> There are already existing minimum requirements for 200 MHZ CBW for HST FR2 as tabulated in 38.101-4 Table 7.2.2.2.4-3: Minimum performance for HST-DPS.</w:t>
        </w:r>
      </w:hyperlink>
    </w:p>
    <w:p w14:paraId="7DF8264D" w14:textId="5F041F32" w:rsidR="00A0696F" w:rsidRDefault="00A0696F">
      <w:pPr>
        <w:pStyle w:val="TOC4"/>
        <w:tabs>
          <w:tab w:val="right" w:leader="dot" w:pos="9617"/>
        </w:tabs>
        <w:rPr>
          <w:rFonts w:asciiTheme="minorHAnsi" w:eastAsiaTheme="minorEastAsia" w:hAnsiTheme="minorHAnsi"/>
          <w:noProof/>
          <w:sz w:val="22"/>
          <w:lang w:val="en-DK" w:eastAsia="en-DK"/>
        </w:rPr>
      </w:pPr>
      <w:hyperlink w:anchor="_Toc135084030" w:history="1">
        <w:r w:rsidRPr="00544510">
          <w:rPr>
            <w:rStyle w:val="Hyperlink"/>
            <w:b/>
            <w:noProof/>
          </w:rPr>
          <w:t>Observation 2:</w:t>
        </w:r>
        <w:r w:rsidRPr="00544510">
          <w:rPr>
            <w:rStyle w:val="Hyperlink"/>
            <w:noProof/>
          </w:rPr>
          <w:t xml:space="preserve"> There is still an open issue from RAN4#106bis-e related to the possibility of adding noise margin and/or imperfection model to be discussed.</w:t>
        </w:r>
      </w:hyperlink>
    </w:p>
    <w:p w14:paraId="33E25FD2" w14:textId="41C1EBEF" w:rsidR="00A0696F" w:rsidRDefault="00A0696F">
      <w:pPr>
        <w:pStyle w:val="TOC5"/>
        <w:tabs>
          <w:tab w:val="right" w:leader="dot" w:pos="9617"/>
        </w:tabs>
        <w:rPr>
          <w:rFonts w:asciiTheme="minorHAnsi" w:eastAsiaTheme="minorEastAsia" w:hAnsiTheme="minorHAnsi"/>
          <w:b w:val="0"/>
          <w:noProof/>
          <w:sz w:val="22"/>
          <w:lang w:val="en-DK" w:eastAsia="en-DK"/>
        </w:rPr>
      </w:pPr>
      <w:hyperlink w:anchor="_Toc135084031" w:history="1">
        <w:r w:rsidRPr="00544510">
          <w:rPr>
            <w:rStyle w:val="Hyperlink"/>
            <w:noProof/>
          </w:rPr>
          <w:t>Proposal 1: In case there is no additional noise margin or imperfection model being introduced to the single carrier link level simulation, the minimum requirements for 200 MHz CBW can be reused.</w:t>
        </w:r>
      </w:hyperlink>
    </w:p>
    <w:p w14:paraId="0E82BAE8" w14:textId="55383748" w:rsidR="00A0696F" w:rsidRDefault="00A0696F">
      <w:pPr>
        <w:pStyle w:val="TOC4"/>
        <w:tabs>
          <w:tab w:val="right" w:leader="dot" w:pos="9617"/>
        </w:tabs>
        <w:rPr>
          <w:rFonts w:asciiTheme="minorHAnsi" w:eastAsiaTheme="minorEastAsia" w:hAnsiTheme="minorHAnsi"/>
          <w:noProof/>
          <w:sz w:val="22"/>
          <w:lang w:val="en-DK" w:eastAsia="en-DK"/>
        </w:rPr>
      </w:pPr>
      <w:hyperlink w:anchor="_Toc135084032" w:history="1">
        <w:r w:rsidRPr="00544510">
          <w:rPr>
            <w:rStyle w:val="Hyperlink"/>
            <w:b/>
            <w:noProof/>
          </w:rPr>
          <w:t>Observation 3:</w:t>
        </w:r>
        <w:r w:rsidRPr="00544510">
          <w:rPr>
            <w:rStyle w:val="Hyperlink"/>
            <w:noProof/>
          </w:rPr>
          <w:t xml:space="preserve"> For UE demodulation, only TDD 120 KHz + TDD 120 KHz is considered in 38.101-4.</w:t>
        </w:r>
      </w:hyperlink>
    </w:p>
    <w:p w14:paraId="484911ED" w14:textId="6BA4A12C" w:rsidR="00A0696F" w:rsidRDefault="00A0696F">
      <w:pPr>
        <w:pStyle w:val="TOC4"/>
        <w:tabs>
          <w:tab w:val="right" w:leader="dot" w:pos="9617"/>
        </w:tabs>
        <w:rPr>
          <w:rFonts w:asciiTheme="minorHAnsi" w:eastAsiaTheme="minorEastAsia" w:hAnsiTheme="minorHAnsi"/>
          <w:noProof/>
          <w:sz w:val="22"/>
          <w:lang w:val="en-DK" w:eastAsia="en-DK"/>
        </w:rPr>
      </w:pPr>
      <w:hyperlink w:anchor="_Toc135084033" w:history="1">
        <w:r w:rsidRPr="00544510">
          <w:rPr>
            <w:rStyle w:val="Hyperlink"/>
            <w:b/>
            <w:noProof/>
          </w:rPr>
          <w:t>Observation 4:</w:t>
        </w:r>
        <w:r w:rsidRPr="00544510">
          <w:rPr>
            <w:rStyle w:val="Hyperlink"/>
            <w:noProof/>
          </w:rPr>
          <w:t xml:space="preserve"> For testing in UE demodulation, largest aggregated CA bandwidth combination should be the priority.</w:t>
        </w:r>
      </w:hyperlink>
    </w:p>
    <w:p w14:paraId="36417B0E" w14:textId="04FEE580" w:rsidR="00A0696F" w:rsidRDefault="00A0696F">
      <w:pPr>
        <w:pStyle w:val="TOC5"/>
        <w:tabs>
          <w:tab w:val="right" w:leader="dot" w:pos="9617"/>
        </w:tabs>
        <w:rPr>
          <w:rFonts w:asciiTheme="minorHAnsi" w:eastAsiaTheme="minorEastAsia" w:hAnsiTheme="minorHAnsi"/>
          <w:b w:val="0"/>
          <w:noProof/>
          <w:sz w:val="22"/>
          <w:lang w:val="en-DK" w:eastAsia="en-DK"/>
        </w:rPr>
      </w:pPr>
      <w:hyperlink w:anchor="_Toc135084034" w:history="1">
        <w:r w:rsidRPr="00544510">
          <w:rPr>
            <w:rStyle w:val="Hyperlink"/>
            <w:noProof/>
          </w:rPr>
          <w:t>Proposal 2: For HST FR2 with CA, TDD 120 KHz + TDD 120 KHz shall be considered, with the largest aggregated CA bandwidth combination shall be the highest priority.</w:t>
        </w:r>
      </w:hyperlink>
    </w:p>
    <w:p w14:paraId="091A8648" w14:textId="27237536" w:rsidR="00A0696F" w:rsidRDefault="00A0696F">
      <w:pPr>
        <w:pStyle w:val="TOC4"/>
        <w:tabs>
          <w:tab w:val="right" w:leader="dot" w:pos="9617"/>
        </w:tabs>
        <w:rPr>
          <w:rFonts w:asciiTheme="minorHAnsi" w:eastAsiaTheme="minorEastAsia" w:hAnsiTheme="minorHAnsi"/>
          <w:noProof/>
          <w:sz w:val="22"/>
          <w:lang w:val="en-DK" w:eastAsia="en-DK"/>
        </w:rPr>
      </w:pPr>
      <w:hyperlink w:anchor="_Toc135084035" w:history="1">
        <w:r w:rsidRPr="00544510">
          <w:rPr>
            <w:rStyle w:val="Hyperlink"/>
            <w:b/>
            <w:noProof/>
          </w:rPr>
          <w:t>Observation 5:</w:t>
        </w:r>
        <w:r w:rsidRPr="00544510">
          <w:rPr>
            <w:rStyle w:val="Hyperlink"/>
            <w:noProof/>
          </w:rPr>
          <w:t xml:space="preserve"> The noise power level in CA case is coming from the noise level of single carrier with some additional noise from ΔRIB, which is the allowed reference sensitivity relaxation due to support for inter-band CA operation.</w:t>
        </w:r>
      </w:hyperlink>
    </w:p>
    <w:p w14:paraId="599E227D" w14:textId="3C5F563A" w:rsidR="00A0696F" w:rsidRDefault="00A0696F">
      <w:pPr>
        <w:pStyle w:val="TOC5"/>
        <w:tabs>
          <w:tab w:val="right" w:leader="dot" w:pos="9617"/>
        </w:tabs>
        <w:rPr>
          <w:rFonts w:asciiTheme="minorHAnsi" w:eastAsiaTheme="minorEastAsia" w:hAnsiTheme="minorHAnsi"/>
          <w:b w:val="0"/>
          <w:noProof/>
          <w:sz w:val="22"/>
          <w:lang w:val="en-DK" w:eastAsia="en-DK"/>
        </w:rPr>
      </w:pPr>
      <w:hyperlink w:anchor="_Toc135084036" w:history="1">
        <w:r w:rsidRPr="00544510">
          <w:rPr>
            <w:rStyle w:val="Hyperlink"/>
            <w:noProof/>
            <w:lang w:val="en-GB"/>
          </w:rPr>
          <w:t>Proposal 3:</w:t>
        </w:r>
        <w:r w:rsidRPr="00544510">
          <w:rPr>
            <w:rStyle w:val="Hyperlink"/>
            <w:noProof/>
          </w:rPr>
          <w:t xml:space="preserve"> In defining PDSCH performance requirements for HST FR2, when using single carrier link level simulation, RAN4 to introduce additional noise to the single carrier noise in a similar fashion as defined in </w:t>
        </w:r>
        <w:r w:rsidRPr="00544510">
          <w:rPr>
            <w:rStyle w:val="Hyperlink"/>
            <w:noProof/>
            <w:lang w:val="en-GB"/>
          </w:rPr>
          <w:t>section 4.5.3.2 of 38.101-4.</w:t>
        </w:r>
      </w:hyperlink>
    </w:p>
    <w:p w14:paraId="229E074E" w14:textId="1550A16B" w:rsidR="00A0696F" w:rsidRDefault="00A0696F">
      <w:pPr>
        <w:pStyle w:val="TOC5"/>
        <w:tabs>
          <w:tab w:val="right" w:leader="dot" w:pos="9617"/>
        </w:tabs>
        <w:rPr>
          <w:rFonts w:asciiTheme="minorHAnsi" w:eastAsiaTheme="minorEastAsia" w:hAnsiTheme="minorHAnsi"/>
          <w:b w:val="0"/>
          <w:noProof/>
          <w:sz w:val="22"/>
          <w:lang w:val="en-DK" w:eastAsia="en-DK"/>
        </w:rPr>
      </w:pPr>
      <w:hyperlink w:anchor="_Toc135084037" w:history="1">
        <w:r w:rsidRPr="00544510">
          <w:rPr>
            <w:rStyle w:val="Hyperlink"/>
            <w:noProof/>
            <w:lang w:val="en-GB"/>
          </w:rPr>
          <w:t>Proposal 4: If neither additional noise nor imperfection model is introduced in the single carrier link level simulation, RAN4 to define HST FR2 requirements for single carrier for the whole considered CBW in FR2. The requirements for HST FR2 with CA can then simply refer to the requirements for single carrier.</w:t>
        </w:r>
      </w:hyperlink>
    </w:p>
    <w:p w14:paraId="238AF269" w14:textId="1B86B288" w:rsidR="00A0696F" w:rsidRDefault="00A0696F">
      <w:pPr>
        <w:pStyle w:val="TOC5"/>
        <w:tabs>
          <w:tab w:val="right" w:leader="dot" w:pos="9617"/>
        </w:tabs>
        <w:rPr>
          <w:rFonts w:asciiTheme="minorHAnsi" w:eastAsiaTheme="minorEastAsia" w:hAnsiTheme="minorHAnsi"/>
          <w:b w:val="0"/>
          <w:noProof/>
          <w:sz w:val="22"/>
          <w:lang w:val="en-DK" w:eastAsia="en-DK"/>
        </w:rPr>
      </w:pPr>
      <w:hyperlink w:anchor="_Toc135084038" w:history="1">
        <w:r w:rsidRPr="00544510">
          <w:rPr>
            <w:rStyle w:val="Hyperlink"/>
            <w:noProof/>
            <w:lang w:val="en-GB"/>
          </w:rPr>
          <w:t>Proposal 5: RAN4 to consider imperfection model to be introduced in single carrier link level simulation if there is a proper model proposed by any company.</w:t>
        </w:r>
      </w:hyperlink>
    </w:p>
    <w:p w14:paraId="24826D07" w14:textId="3CFD42C3" w:rsidR="00A0696F" w:rsidRDefault="00A0696F">
      <w:pPr>
        <w:pStyle w:val="TOC4"/>
        <w:tabs>
          <w:tab w:val="right" w:leader="dot" w:pos="9617"/>
        </w:tabs>
        <w:rPr>
          <w:rFonts w:asciiTheme="minorHAnsi" w:eastAsiaTheme="minorEastAsia" w:hAnsiTheme="minorHAnsi"/>
          <w:noProof/>
          <w:sz w:val="22"/>
          <w:lang w:val="en-DK" w:eastAsia="en-DK"/>
        </w:rPr>
      </w:pPr>
      <w:hyperlink w:anchor="_Toc135084039" w:history="1">
        <w:r w:rsidRPr="00544510">
          <w:rPr>
            <w:rStyle w:val="Hyperlink"/>
            <w:b/>
            <w:noProof/>
          </w:rPr>
          <w:t>Observation 6:</w:t>
        </w:r>
        <w:r w:rsidRPr="00544510">
          <w:rPr>
            <w:rStyle w:val="Hyperlink"/>
            <w:noProof/>
          </w:rPr>
          <w:t xml:space="preserve"> The reference values for test cases 1-4 and 2-4 as documented in R4-2305893 are taken from 38.101-4 for single carrier Rel-17 HST FR2.</w:t>
        </w:r>
      </w:hyperlink>
    </w:p>
    <w:p w14:paraId="3A9D78F0" w14:textId="53D093D2" w:rsidR="00A0696F" w:rsidRDefault="00A0696F">
      <w:pPr>
        <w:pStyle w:val="TOC4"/>
        <w:tabs>
          <w:tab w:val="right" w:leader="dot" w:pos="9617"/>
        </w:tabs>
        <w:rPr>
          <w:rFonts w:asciiTheme="minorHAnsi" w:eastAsiaTheme="minorEastAsia" w:hAnsiTheme="minorHAnsi"/>
          <w:noProof/>
          <w:sz w:val="22"/>
          <w:lang w:val="en-DK" w:eastAsia="en-DK"/>
        </w:rPr>
      </w:pPr>
      <w:hyperlink w:anchor="_Toc135084040" w:history="1">
        <w:r w:rsidRPr="00544510">
          <w:rPr>
            <w:rStyle w:val="Hyperlink"/>
            <w:b/>
            <w:noProof/>
          </w:rPr>
          <w:t>Observation 7:</w:t>
        </w:r>
        <w:r w:rsidRPr="00544510">
          <w:rPr>
            <w:rStyle w:val="Hyperlink"/>
            <w:noProof/>
          </w:rPr>
          <w:t xml:space="preserve"> The final values as specified in 38.101-4 for single carrier Rel-17 HST FR2 were defined after some iterations of simulation alignment process and the introduction of impairments.</w:t>
        </w:r>
      </w:hyperlink>
    </w:p>
    <w:p w14:paraId="46356F65" w14:textId="076E0F7B" w:rsidR="00A0696F" w:rsidRDefault="00A0696F">
      <w:pPr>
        <w:pStyle w:val="TOC5"/>
        <w:tabs>
          <w:tab w:val="right" w:leader="dot" w:pos="9617"/>
        </w:tabs>
        <w:rPr>
          <w:rFonts w:asciiTheme="minorHAnsi" w:eastAsiaTheme="minorEastAsia" w:hAnsiTheme="minorHAnsi"/>
          <w:b w:val="0"/>
          <w:noProof/>
          <w:sz w:val="22"/>
          <w:lang w:val="en-DK" w:eastAsia="en-DK"/>
        </w:rPr>
      </w:pPr>
      <w:hyperlink w:anchor="_Toc135084041" w:history="1">
        <w:r w:rsidRPr="00544510">
          <w:rPr>
            <w:rStyle w:val="Hyperlink"/>
            <w:noProof/>
          </w:rPr>
          <w:t>Proposal 6: In the simulation alignment for Rel-18 HST FR2 with CA, RAN4 shall consider the reference values as in R4-2208074 rather than the already specified values in 38.101-4.</w:t>
        </w:r>
      </w:hyperlink>
    </w:p>
    <w:p w14:paraId="28FAB70C" w14:textId="0AFF583A" w:rsidR="00847264" w:rsidRPr="008C39F7" w:rsidRDefault="00A4355E" w:rsidP="006B01FE">
      <w:pPr>
        <w:jc w:val="both"/>
      </w:pPr>
      <w:r w:rsidRPr="008C39F7">
        <w:fldChar w:fldCharType="end"/>
      </w:r>
      <w:bookmarkStart w:id="29" w:name="_Toc116995849"/>
    </w:p>
    <w:p w14:paraId="354D130A" w14:textId="42A28E02" w:rsidR="003B659E" w:rsidRPr="008C39F7" w:rsidRDefault="003B659E" w:rsidP="0060543D">
      <w:pPr>
        <w:pStyle w:val="RAN4H1"/>
        <w:numPr>
          <w:ilvl w:val="0"/>
          <w:numId w:val="0"/>
        </w:numPr>
        <w:ind w:left="360" w:hanging="360"/>
      </w:pPr>
      <w:r w:rsidRPr="008C39F7">
        <w:t>References</w:t>
      </w:r>
      <w:bookmarkEnd w:id="29"/>
    </w:p>
    <w:p w14:paraId="68E02BA4" w14:textId="7E87B7A6" w:rsidR="00687FA0" w:rsidRPr="008C39F7" w:rsidRDefault="0080738C" w:rsidP="00D66188">
      <w:pPr>
        <w:pStyle w:val="ListParagraph"/>
        <w:numPr>
          <w:ilvl w:val="0"/>
          <w:numId w:val="21"/>
        </w:numPr>
        <w:ind w:right="-22"/>
      </w:pPr>
      <w:bookmarkStart w:id="30" w:name="_Ref114500673"/>
      <w:bookmarkStart w:id="31" w:name="_Ref134779627"/>
      <w:bookmarkEnd w:id="30"/>
      <w:r w:rsidRPr="0080738C">
        <w:t>R4-2305892</w:t>
      </w:r>
      <w:r w:rsidR="00D40288" w:rsidRPr="008C39F7">
        <w:t>,</w:t>
      </w:r>
      <w:r w:rsidR="000040DC" w:rsidRPr="008C39F7">
        <w:t xml:space="preserve"> </w:t>
      </w:r>
      <w:r w:rsidR="00483BF9" w:rsidRPr="00483BF9">
        <w:t>WF on demodulation requirements for Rel-18 FR2 HST</w:t>
      </w:r>
      <w:r w:rsidR="000040DC" w:rsidRPr="008C39F7">
        <w:t xml:space="preserve">, </w:t>
      </w:r>
      <w:r w:rsidR="008B547E" w:rsidRPr="008B547E">
        <w:t>Samsung</w:t>
      </w:r>
      <w:r w:rsidR="00B408B6" w:rsidRPr="008C39F7">
        <w:t xml:space="preserve">, </w:t>
      </w:r>
      <w:bookmarkStart w:id="32" w:name="_Hlk134779596"/>
      <w:r w:rsidR="00D40288" w:rsidRPr="008C39F7">
        <w:t>RAN4 #10</w:t>
      </w:r>
      <w:r w:rsidR="008B547E">
        <w:t>6bis-e</w:t>
      </w:r>
      <w:r w:rsidR="00D40288" w:rsidRPr="008C39F7">
        <w:t xml:space="preserve">, </w:t>
      </w:r>
      <w:r w:rsidR="000D7470">
        <w:t xml:space="preserve">Electronic </w:t>
      </w:r>
      <w:r w:rsidR="006F045F">
        <w:t>Meeting</w:t>
      </w:r>
      <w:r w:rsidR="00D40288" w:rsidRPr="008C39F7">
        <w:t xml:space="preserve">, </w:t>
      </w:r>
      <w:r w:rsidR="000D7470" w:rsidRPr="000D7470">
        <w:t>April</w:t>
      </w:r>
      <w:r w:rsidR="000D7470">
        <w:t xml:space="preserve"> 17</w:t>
      </w:r>
      <w:r w:rsidR="000D7470" w:rsidRPr="000D7470">
        <w:t>-26, 2023</w:t>
      </w:r>
      <w:r w:rsidR="000040DC" w:rsidRPr="008C39F7">
        <w:t>.</w:t>
      </w:r>
      <w:bookmarkEnd w:id="31"/>
      <w:r w:rsidR="000040DC" w:rsidRPr="008C39F7">
        <w:t xml:space="preserve"> </w:t>
      </w:r>
    </w:p>
    <w:p w14:paraId="7AF71794" w14:textId="0FE858F7" w:rsidR="000040DC" w:rsidRDefault="005A63ED" w:rsidP="00B93185">
      <w:pPr>
        <w:pStyle w:val="ListParagraph"/>
        <w:numPr>
          <w:ilvl w:val="0"/>
          <w:numId w:val="21"/>
        </w:numPr>
        <w:ind w:right="-22"/>
      </w:pPr>
      <w:bookmarkStart w:id="33" w:name="_Ref134779690"/>
      <w:bookmarkStart w:id="34" w:name="_Hlk135059333"/>
      <w:bookmarkEnd w:id="32"/>
      <w:r w:rsidRPr="005A63ED">
        <w:t>R4-2305893</w:t>
      </w:r>
      <w:bookmarkEnd w:id="34"/>
      <w:r w:rsidR="00620585">
        <w:t xml:space="preserve">, </w:t>
      </w:r>
      <w:r w:rsidRPr="005A63ED">
        <w:t>Simulation assumption for PDSCH requirement with CA</w:t>
      </w:r>
      <w:r w:rsidR="00620585">
        <w:t xml:space="preserve">, </w:t>
      </w:r>
      <w:r w:rsidRPr="005A63ED">
        <w:t>Ericsson</w:t>
      </w:r>
      <w:r w:rsidR="00620585">
        <w:t xml:space="preserve">, </w:t>
      </w:r>
      <w:r w:rsidR="00620585" w:rsidRPr="00620585">
        <w:t>RAN4 #106bis-e, Electronic Meeting, April 17-26, 2023.</w:t>
      </w:r>
      <w:bookmarkEnd w:id="33"/>
      <w:r w:rsidR="00620585" w:rsidRPr="00620585">
        <w:t xml:space="preserve"> </w:t>
      </w:r>
    </w:p>
    <w:p w14:paraId="5FA9A936" w14:textId="373FA52D" w:rsidR="00E80944" w:rsidRDefault="00E80944" w:rsidP="00E80944">
      <w:pPr>
        <w:pStyle w:val="ListParagraph"/>
        <w:numPr>
          <w:ilvl w:val="0"/>
          <w:numId w:val="21"/>
        </w:numPr>
      </w:pPr>
      <w:bookmarkStart w:id="35" w:name="_Ref134835418"/>
      <w:r w:rsidRPr="00E80944">
        <w:t>38.101-4 - User Equipment (UE) radio transmission and reception; Part 4: Performance requirements v17.6.0</w:t>
      </w:r>
      <w:bookmarkEnd w:id="35"/>
    </w:p>
    <w:p w14:paraId="3E9F3BB2" w14:textId="4585CA71" w:rsidR="00924600" w:rsidRDefault="00767B4E" w:rsidP="00B93185">
      <w:pPr>
        <w:pStyle w:val="ListParagraph"/>
        <w:numPr>
          <w:ilvl w:val="0"/>
          <w:numId w:val="21"/>
        </w:numPr>
      </w:pPr>
      <w:bookmarkStart w:id="36" w:name="_Ref134872624"/>
      <w:r>
        <w:t>R4</w:t>
      </w:r>
      <w:r w:rsidR="00247929">
        <w:t>-</w:t>
      </w:r>
      <w:r w:rsidR="00247929" w:rsidRPr="00247929">
        <w:t>2305990</w:t>
      </w:r>
      <w:r w:rsidR="00247929">
        <w:t xml:space="preserve">, </w:t>
      </w:r>
      <w:r w:rsidR="00B46272" w:rsidRPr="00B46272">
        <w:t>Topic summary for [106-bis-e][321] NR_HST_FR2_enh_Demod</w:t>
      </w:r>
      <w:r w:rsidR="00247929">
        <w:t xml:space="preserve">, Samsung, </w:t>
      </w:r>
      <w:r w:rsidR="00247929" w:rsidRPr="00247929">
        <w:t>RAN4 #106bis-e, Electronic Meeting, April 17-26, 2023.</w:t>
      </w:r>
      <w:bookmarkEnd w:id="36"/>
      <w:r w:rsidR="00247929" w:rsidRPr="00247929">
        <w:t xml:space="preserve"> </w:t>
      </w:r>
    </w:p>
    <w:p w14:paraId="38B41C34" w14:textId="40987DE8" w:rsidR="00FE5C9A" w:rsidRDefault="00FE5C9A" w:rsidP="00940595">
      <w:pPr>
        <w:pStyle w:val="ListParagraph"/>
        <w:numPr>
          <w:ilvl w:val="0"/>
          <w:numId w:val="21"/>
        </w:numPr>
      </w:pPr>
      <w:bookmarkStart w:id="37" w:name="_Ref134871213"/>
      <w:r w:rsidRPr="00FE5C9A">
        <w:t>3GPP TS 38.101-2, User Equipment (UE) radio transmission and reception; Part 2: Range 2 Standalone, V18.0.0, 12-2022</w:t>
      </w:r>
      <w:bookmarkEnd w:id="37"/>
    </w:p>
    <w:p w14:paraId="69FDB937" w14:textId="77777777" w:rsidR="00B64519" w:rsidRDefault="00566887" w:rsidP="00B64519">
      <w:pPr>
        <w:pStyle w:val="ListParagraph"/>
        <w:numPr>
          <w:ilvl w:val="0"/>
          <w:numId w:val="21"/>
        </w:numPr>
      </w:pPr>
      <w:bookmarkStart w:id="38" w:name="_Ref134872532"/>
      <w:r>
        <w:t>R4-</w:t>
      </w:r>
      <w:r w:rsidR="00407A67" w:rsidRPr="00407A67">
        <w:t>2304458</w:t>
      </w:r>
      <w:r w:rsidR="00407A67">
        <w:t xml:space="preserve">, </w:t>
      </w:r>
      <w:r w:rsidR="00896B93" w:rsidRPr="00896B93">
        <w:t>HST FR2 Enhanced UE Demodulation Requirements</w:t>
      </w:r>
      <w:r w:rsidR="00896B93">
        <w:t xml:space="preserve">, Nokia, Nokia Shanghai-Bell, </w:t>
      </w:r>
      <w:r w:rsidR="00B64519" w:rsidRPr="00B64519">
        <w:t>RAN4 #106bis-e, Electronic Meeting, April 17-26, 2023.</w:t>
      </w:r>
      <w:bookmarkEnd w:id="38"/>
      <w:r w:rsidR="00B64519" w:rsidRPr="00B64519">
        <w:t xml:space="preserve"> </w:t>
      </w:r>
    </w:p>
    <w:p w14:paraId="22EE0990" w14:textId="524E911C" w:rsidR="001376FB" w:rsidRPr="00B64519" w:rsidRDefault="001376FB" w:rsidP="00F958ED">
      <w:pPr>
        <w:pStyle w:val="ListParagraph"/>
        <w:numPr>
          <w:ilvl w:val="0"/>
          <w:numId w:val="21"/>
        </w:numPr>
      </w:pPr>
      <w:bookmarkStart w:id="39" w:name="_Ref135044297"/>
      <w:bookmarkStart w:id="40" w:name="_Hlk135059594"/>
      <w:r w:rsidRPr="001376FB">
        <w:t>R4-2208074</w:t>
      </w:r>
      <w:bookmarkEnd w:id="40"/>
      <w:r>
        <w:t>,</w:t>
      </w:r>
      <w:r w:rsidRPr="001376FB">
        <w:t xml:space="preserve"> Simulation results summary for Rel-17 FR2 HST UE </w:t>
      </w:r>
      <w:proofErr w:type="spellStart"/>
      <w:r w:rsidRPr="001376FB">
        <w:t>demod</w:t>
      </w:r>
      <w:proofErr w:type="spellEnd"/>
      <w:r>
        <w:t xml:space="preserve">, </w:t>
      </w:r>
      <w:r w:rsidR="00710B86" w:rsidRPr="00710B86">
        <w:t>Samsung</w:t>
      </w:r>
      <w:r w:rsidR="00710B86">
        <w:t xml:space="preserve">, </w:t>
      </w:r>
      <w:r w:rsidR="005C31FD">
        <w:t>R</w:t>
      </w:r>
      <w:r w:rsidR="005C31FD">
        <w:t>AN4#103-e</w:t>
      </w:r>
      <w:r w:rsidR="005C31FD">
        <w:t xml:space="preserve">, </w:t>
      </w:r>
      <w:proofErr w:type="gramStart"/>
      <w:r w:rsidR="005C31FD">
        <w:t>Electronic</w:t>
      </w:r>
      <w:proofErr w:type="gramEnd"/>
      <w:r w:rsidR="005C31FD">
        <w:t xml:space="preserve"> meeting, May</w:t>
      </w:r>
      <w:r w:rsidR="00086B8D">
        <w:t xml:space="preserve"> 9</w:t>
      </w:r>
      <w:r w:rsidR="00D73158" w:rsidRPr="00D73158">
        <w:rPr>
          <w:vertAlign w:val="superscript"/>
        </w:rPr>
        <w:t>th</w:t>
      </w:r>
      <w:r w:rsidR="00D73158">
        <w:t xml:space="preserve"> </w:t>
      </w:r>
      <w:r w:rsidR="00D7792E">
        <w:t>–</w:t>
      </w:r>
      <w:r w:rsidR="005C31FD">
        <w:t xml:space="preserve"> 20</w:t>
      </w:r>
      <w:r w:rsidR="00D7792E" w:rsidRPr="00D7792E">
        <w:rPr>
          <w:vertAlign w:val="superscript"/>
        </w:rPr>
        <w:t>th</w:t>
      </w:r>
      <w:r w:rsidR="00D7792E">
        <w:t xml:space="preserve"> </w:t>
      </w:r>
      <w:r w:rsidR="005C31FD">
        <w:t>2022</w:t>
      </w:r>
      <w:r w:rsidR="002A6588">
        <w:t>.</w:t>
      </w:r>
      <w:bookmarkEnd w:id="39"/>
    </w:p>
    <w:p w14:paraId="1B62D0DA" w14:textId="38F30946" w:rsidR="00924600" w:rsidRDefault="00924600" w:rsidP="00924600"/>
    <w:p w14:paraId="5EB7973F" w14:textId="77777777" w:rsidR="00924600" w:rsidRDefault="00924600" w:rsidP="00924600"/>
    <w:sectPr w:rsidR="0092460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F1932" w14:textId="77777777" w:rsidR="00B2475E" w:rsidRDefault="00B2475E" w:rsidP="00001C9B">
      <w:pPr>
        <w:spacing w:after="0" w:line="240" w:lineRule="auto"/>
      </w:pPr>
      <w:r>
        <w:separator/>
      </w:r>
    </w:p>
  </w:endnote>
  <w:endnote w:type="continuationSeparator" w:id="0">
    <w:p w14:paraId="705BF7C2" w14:textId="77777777" w:rsidR="00B2475E" w:rsidRDefault="00B2475E" w:rsidP="00001C9B">
      <w:pPr>
        <w:spacing w:after="0" w:line="240" w:lineRule="auto"/>
      </w:pPr>
      <w:r>
        <w:continuationSeparator/>
      </w:r>
    </w:p>
  </w:endnote>
  <w:endnote w:type="continuationNotice" w:id="1">
    <w:p w14:paraId="1B2A864F" w14:textId="77777777" w:rsidR="00B2475E" w:rsidRDefault="00B247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BF475" w14:textId="77777777" w:rsidR="00B2475E" w:rsidRDefault="00B2475E" w:rsidP="00001C9B">
      <w:pPr>
        <w:spacing w:after="0" w:line="240" w:lineRule="auto"/>
      </w:pPr>
      <w:r>
        <w:separator/>
      </w:r>
    </w:p>
  </w:footnote>
  <w:footnote w:type="continuationSeparator" w:id="0">
    <w:p w14:paraId="74F8CF31" w14:textId="77777777" w:rsidR="00B2475E" w:rsidRDefault="00B2475E" w:rsidP="00001C9B">
      <w:pPr>
        <w:spacing w:after="0" w:line="240" w:lineRule="auto"/>
      </w:pPr>
      <w:r>
        <w:continuationSeparator/>
      </w:r>
    </w:p>
  </w:footnote>
  <w:footnote w:type="continuationNotice" w:id="1">
    <w:p w14:paraId="70D3A9EB" w14:textId="77777777" w:rsidR="00B2475E" w:rsidRDefault="00B247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6"/>
  </w:num>
  <w:num w:numId="3" w16cid:durableId="1792749823">
    <w:abstractNumId w:val="11"/>
  </w:num>
  <w:num w:numId="4" w16cid:durableId="517735681">
    <w:abstractNumId w:val="5"/>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5"/>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248806276">
    <w:abstractNumId w:val="7"/>
  </w:num>
  <w:num w:numId="28"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F5616"/>
    <w:rsid w:val="00001C9B"/>
    <w:rsid w:val="000040DC"/>
    <w:rsid w:val="00007DF1"/>
    <w:rsid w:val="00007E38"/>
    <w:rsid w:val="00011784"/>
    <w:rsid w:val="000151EF"/>
    <w:rsid w:val="000239F5"/>
    <w:rsid w:val="00033296"/>
    <w:rsid w:val="00033999"/>
    <w:rsid w:val="00041319"/>
    <w:rsid w:val="00045C30"/>
    <w:rsid w:val="00047358"/>
    <w:rsid w:val="000505DA"/>
    <w:rsid w:val="000509E9"/>
    <w:rsid w:val="000754D9"/>
    <w:rsid w:val="000843B3"/>
    <w:rsid w:val="0008612A"/>
    <w:rsid w:val="00086B8D"/>
    <w:rsid w:val="00090093"/>
    <w:rsid w:val="00090E18"/>
    <w:rsid w:val="000913CF"/>
    <w:rsid w:val="00092BB3"/>
    <w:rsid w:val="00097BB2"/>
    <w:rsid w:val="000A10BC"/>
    <w:rsid w:val="000B0056"/>
    <w:rsid w:val="000B463D"/>
    <w:rsid w:val="000B5750"/>
    <w:rsid w:val="000B7482"/>
    <w:rsid w:val="000C3C7B"/>
    <w:rsid w:val="000D06AB"/>
    <w:rsid w:val="000D0F93"/>
    <w:rsid w:val="000D6D8A"/>
    <w:rsid w:val="000D7470"/>
    <w:rsid w:val="00100EC9"/>
    <w:rsid w:val="001019DE"/>
    <w:rsid w:val="00106416"/>
    <w:rsid w:val="00106748"/>
    <w:rsid w:val="00110481"/>
    <w:rsid w:val="001127C9"/>
    <w:rsid w:val="00113ABA"/>
    <w:rsid w:val="00114498"/>
    <w:rsid w:val="00115B88"/>
    <w:rsid w:val="0012219B"/>
    <w:rsid w:val="001328F3"/>
    <w:rsid w:val="00132F6A"/>
    <w:rsid w:val="00133913"/>
    <w:rsid w:val="0013667C"/>
    <w:rsid w:val="001376FB"/>
    <w:rsid w:val="00140221"/>
    <w:rsid w:val="00142A1D"/>
    <w:rsid w:val="00164231"/>
    <w:rsid w:val="001642FC"/>
    <w:rsid w:val="0016496B"/>
    <w:rsid w:val="001653D3"/>
    <w:rsid w:val="001743E2"/>
    <w:rsid w:val="001745F8"/>
    <w:rsid w:val="00177090"/>
    <w:rsid w:val="00180161"/>
    <w:rsid w:val="00182834"/>
    <w:rsid w:val="00182F78"/>
    <w:rsid w:val="001838CF"/>
    <w:rsid w:val="00185B4F"/>
    <w:rsid w:val="001868EE"/>
    <w:rsid w:val="00191C93"/>
    <w:rsid w:val="001928A2"/>
    <w:rsid w:val="00194FAD"/>
    <w:rsid w:val="00195FDA"/>
    <w:rsid w:val="001A3141"/>
    <w:rsid w:val="001A3BA4"/>
    <w:rsid w:val="001A6D1F"/>
    <w:rsid w:val="001A701F"/>
    <w:rsid w:val="001C4C6D"/>
    <w:rsid w:val="001D7FEC"/>
    <w:rsid w:val="001E0AF4"/>
    <w:rsid w:val="001E30F6"/>
    <w:rsid w:val="001E624C"/>
    <w:rsid w:val="001F4A86"/>
    <w:rsid w:val="00202EB8"/>
    <w:rsid w:val="00203C34"/>
    <w:rsid w:val="00212103"/>
    <w:rsid w:val="00217773"/>
    <w:rsid w:val="00217EE5"/>
    <w:rsid w:val="00235F5C"/>
    <w:rsid w:val="00247929"/>
    <w:rsid w:val="00254CDC"/>
    <w:rsid w:val="00257FA3"/>
    <w:rsid w:val="002665B3"/>
    <w:rsid w:val="00270760"/>
    <w:rsid w:val="0027500A"/>
    <w:rsid w:val="00277B56"/>
    <w:rsid w:val="002815B0"/>
    <w:rsid w:val="002835B1"/>
    <w:rsid w:val="002A19F5"/>
    <w:rsid w:val="002A6588"/>
    <w:rsid w:val="002B10AE"/>
    <w:rsid w:val="002B4922"/>
    <w:rsid w:val="002B6092"/>
    <w:rsid w:val="002C1AF6"/>
    <w:rsid w:val="002C22C3"/>
    <w:rsid w:val="002C246E"/>
    <w:rsid w:val="002C2D19"/>
    <w:rsid w:val="002C57C6"/>
    <w:rsid w:val="002D10FA"/>
    <w:rsid w:val="002D4C55"/>
    <w:rsid w:val="002D76AB"/>
    <w:rsid w:val="002D7E66"/>
    <w:rsid w:val="002E1E42"/>
    <w:rsid w:val="002E3CC3"/>
    <w:rsid w:val="002E6DED"/>
    <w:rsid w:val="00300956"/>
    <w:rsid w:val="0030453F"/>
    <w:rsid w:val="00305FF4"/>
    <w:rsid w:val="00317187"/>
    <w:rsid w:val="00317A48"/>
    <w:rsid w:val="00324829"/>
    <w:rsid w:val="0032499A"/>
    <w:rsid w:val="00326BB0"/>
    <w:rsid w:val="0033065A"/>
    <w:rsid w:val="003341F7"/>
    <w:rsid w:val="00347CD8"/>
    <w:rsid w:val="00347D3A"/>
    <w:rsid w:val="00347FEC"/>
    <w:rsid w:val="00354883"/>
    <w:rsid w:val="00356EFF"/>
    <w:rsid w:val="00356F45"/>
    <w:rsid w:val="00357B89"/>
    <w:rsid w:val="003618F4"/>
    <w:rsid w:val="00366B74"/>
    <w:rsid w:val="00367B60"/>
    <w:rsid w:val="003729E0"/>
    <w:rsid w:val="003760D9"/>
    <w:rsid w:val="00376339"/>
    <w:rsid w:val="00377F0C"/>
    <w:rsid w:val="003904F1"/>
    <w:rsid w:val="00391EA7"/>
    <w:rsid w:val="00395F5D"/>
    <w:rsid w:val="003A51B4"/>
    <w:rsid w:val="003A565E"/>
    <w:rsid w:val="003A710A"/>
    <w:rsid w:val="003B1DF6"/>
    <w:rsid w:val="003B4122"/>
    <w:rsid w:val="003B4DD6"/>
    <w:rsid w:val="003B5EA2"/>
    <w:rsid w:val="003B659E"/>
    <w:rsid w:val="003C275E"/>
    <w:rsid w:val="003C4FDE"/>
    <w:rsid w:val="003D57D4"/>
    <w:rsid w:val="003E23B0"/>
    <w:rsid w:val="003E58DF"/>
    <w:rsid w:val="003E5988"/>
    <w:rsid w:val="003F2A0B"/>
    <w:rsid w:val="003F2C43"/>
    <w:rsid w:val="003F399A"/>
    <w:rsid w:val="00404C4C"/>
    <w:rsid w:val="00407A06"/>
    <w:rsid w:val="00407A67"/>
    <w:rsid w:val="00410B0B"/>
    <w:rsid w:val="004125F6"/>
    <w:rsid w:val="0041423F"/>
    <w:rsid w:val="00414F81"/>
    <w:rsid w:val="00415C64"/>
    <w:rsid w:val="00436A0F"/>
    <w:rsid w:val="00437150"/>
    <w:rsid w:val="0043750A"/>
    <w:rsid w:val="004430F3"/>
    <w:rsid w:val="00446A6A"/>
    <w:rsid w:val="0045470A"/>
    <w:rsid w:val="00455A47"/>
    <w:rsid w:val="00471862"/>
    <w:rsid w:val="004732E9"/>
    <w:rsid w:val="00474EE2"/>
    <w:rsid w:val="00480763"/>
    <w:rsid w:val="00483BF9"/>
    <w:rsid w:val="004854BB"/>
    <w:rsid w:val="00487537"/>
    <w:rsid w:val="00494493"/>
    <w:rsid w:val="00496606"/>
    <w:rsid w:val="004A2803"/>
    <w:rsid w:val="004A2D1A"/>
    <w:rsid w:val="004A5106"/>
    <w:rsid w:val="004B0B0C"/>
    <w:rsid w:val="004C2E3F"/>
    <w:rsid w:val="004D0805"/>
    <w:rsid w:val="004E5E66"/>
    <w:rsid w:val="004E7917"/>
    <w:rsid w:val="004E7ADB"/>
    <w:rsid w:val="004F0C6D"/>
    <w:rsid w:val="00503B4D"/>
    <w:rsid w:val="00504EE9"/>
    <w:rsid w:val="00517250"/>
    <w:rsid w:val="00521576"/>
    <w:rsid w:val="00522732"/>
    <w:rsid w:val="005250E6"/>
    <w:rsid w:val="005272A0"/>
    <w:rsid w:val="00542D23"/>
    <w:rsid w:val="0054442C"/>
    <w:rsid w:val="00544A04"/>
    <w:rsid w:val="005479AA"/>
    <w:rsid w:val="00550285"/>
    <w:rsid w:val="005553FA"/>
    <w:rsid w:val="00562492"/>
    <w:rsid w:val="00563A07"/>
    <w:rsid w:val="005643A4"/>
    <w:rsid w:val="00566887"/>
    <w:rsid w:val="00571563"/>
    <w:rsid w:val="00572A20"/>
    <w:rsid w:val="00573736"/>
    <w:rsid w:val="00573E10"/>
    <w:rsid w:val="00576253"/>
    <w:rsid w:val="00581C6D"/>
    <w:rsid w:val="005836F8"/>
    <w:rsid w:val="00587046"/>
    <w:rsid w:val="0058744C"/>
    <w:rsid w:val="005918FA"/>
    <w:rsid w:val="00592A86"/>
    <w:rsid w:val="00597FB0"/>
    <w:rsid w:val="005A63ED"/>
    <w:rsid w:val="005B4428"/>
    <w:rsid w:val="005B4801"/>
    <w:rsid w:val="005C1D31"/>
    <w:rsid w:val="005C1F69"/>
    <w:rsid w:val="005C23A4"/>
    <w:rsid w:val="005C31FD"/>
    <w:rsid w:val="005D16E7"/>
    <w:rsid w:val="005D1CDF"/>
    <w:rsid w:val="005D2BB7"/>
    <w:rsid w:val="005D5C45"/>
    <w:rsid w:val="005E0652"/>
    <w:rsid w:val="005E404D"/>
    <w:rsid w:val="005E61A8"/>
    <w:rsid w:val="005F08BF"/>
    <w:rsid w:val="005F543E"/>
    <w:rsid w:val="005F6419"/>
    <w:rsid w:val="00600FC0"/>
    <w:rsid w:val="00604936"/>
    <w:rsid w:val="0060543D"/>
    <w:rsid w:val="006104DD"/>
    <w:rsid w:val="006130B5"/>
    <w:rsid w:val="00617400"/>
    <w:rsid w:val="00620585"/>
    <w:rsid w:val="00622E71"/>
    <w:rsid w:val="00632D29"/>
    <w:rsid w:val="00634148"/>
    <w:rsid w:val="00640358"/>
    <w:rsid w:val="00645E40"/>
    <w:rsid w:val="00663026"/>
    <w:rsid w:val="00664950"/>
    <w:rsid w:val="00665049"/>
    <w:rsid w:val="00665EFA"/>
    <w:rsid w:val="00670696"/>
    <w:rsid w:val="00673507"/>
    <w:rsid w:val="00683220"/>
    <w:rsid w:val="00687FA0"/>
    <w:rsid w:val="006A210F"/>
    <w:rsid w:val="006A3C11"/>
    <w:rsid w:val="006A6F95"/>
    <w:rsid w:val="006B01FE"/>
    <w:rsid w:val="006B3411"/>
    <w:rsid w:val="006B62CD"/>
    <w:rsid w:val="006B7010"/>
    <w:rsid w:val="006C19E7"/>
    <w:rsid w:val="006C3095"/>
    <w:rsid w:val="006C7472"/>
    <w:rsid w:val="006D35DF"/>
    <w:rsid w:val="006D60AC"/>
    <w:rsid w:val="006E1151"/>
    <w:rsid w:val="006E6311"/>
    <w:rsid w:val="006F045F"/>
    <w:rsid w:val="006F1FE9"/>
    <w:rsid w:val="007102B2"/>
    <w:rsid w:val="00710B86"/>
    <w:rsid w:val="00711849"/>
    <w:rsid w:val="007145FF"/>
    <w:rsid w:val="00715B2A"/>
    <w:rsid w:val="00725271"/>
    <w:rsid w:val="00730F1A"/>
    <w:rsid w:val="00742A0E"/>
    <w:rsid w:val="00743D44"/>
    <w:rsid w:val="007450F1"/>
    <w:rsid w:val="00751515"/>
    <w:rsid w:val="00754935"/>
    <w:rsid w:val="00756001"/>
    <w:rsid w:val="00761689"/>
    <w:rsid w:val="00761F07"/>
    <w:rsid w:val="007626B7"/>
    <w:rsid w:val="0076364D"/>
    <w:rsid w:val="00767B4E"/>
    <w:rsid w:val="0078212B"/>
    <w:rsid w:val="00784DF6"/>
    <w:rsid w:val="00785232"/>
    <w:rsid w:val="00785784"/>
    <w:rsid w:val="00791EA9"/>
    <w:rsid w:val="007A1C83"/>
    <w:rsid w:val="007A1F0C"/>
    <w:rsid w:val="007A5B62"/>
    <w:rsid w:val="007B186C"/>
    <w:rsid w:val="007C1696"/>
    <w:rsid w:val="007C3ED0"/>
    <w:rsid w:val="007C57E1"/>
    <w:rsid w:val="007C5971"/>
    <w:rsid w:val="007D15B3"/>
    <w:rsid w:val="007E2833"/>
    <w:rsid w:val="007F54B9"/>
    <w:rsid w:val="00805BAC"/>
    <w:rsid w:val="00806A76"/>
    <w:rsid w:val="00807005"/>
    <w:rsid w:val="0080738C"/>
    <w:rsid w:val="0081106A"/>
    <w:rsid w:val="00811C9D"/>
    <w:rsid w:val="008144D8"/>
    <w:rsid w:val="00816C80"/>
    <w:rsid w:val="00822661"/>
    <w:rsid w:val="00841A21"/>
    <w:rsid w:val="00841BCD"/>
    <w:rsid w:val="00843002"/>
    <w:rsid w:val="00847264"/>
    <w:rsid w:val="00851A8E"/>
    <w:rsid w:val="00852795"/>
    <w:rsid w:val="0085365B"/>
    <w:rsid w:val="0086449A"/>
    <w:rsid w:val="0087247B"/>
    <w:rsid w:val="0087420B"/>
    <w:rsid w:val="008826C1"/>
    <w:rsid w:val="00883DFD"/>
    <w:rsid w:val="00886616"/>
    <w:rsid w:val="008915A7"/>
    <w:rsid w:val="00895972"/>
    <w:rsid w:val="00896B93"/>
    <w:rsid w:val="008A1786"/>
    <w:rsid w:val="008A1BF7"/>
    <w:rsid w:val="008A5B0E"/>
    <w:rsid w:val="008B08DB"/>
    <w:rsid w:val="008B0961"/>
    <w:rsid w:val="008B547E"/>
    <w:rsid w:val="008B758E"/>
    <w:rsid w:val="008C39F7"/>
    <w:rsid w:val="008C45E6"/>
    <w:rsid w:val="008C6198"/>
    <w:rsid w:val="008D22AB"/>
    <w:rsid w:val="008D3ACD"/>
    <w:rsid w:val="008D3F3B"/>
    <w:rsid w:val="008D420C"/>
    <w:rsid w:val="008D57FD"/>
    <w:rsid w:val="008E0243"/>
    <w:rsid w:val="008E142B"/>
    <w:rsid w:val="008E1AB8"/>
    <w:rsid w:val="008F44A8"/>
    <w:rsid w:val="008F5616"/>
    <w:rsid w:val="008F5F04"/>
    <w:rsid w:val="008F79E1"/>
    <w:rsid w:val="0090091A"/>
    <w:rsid w:val="00900AC3"/>
    <w:rsid w:val="00903696"/>
    <w:rsid w:val="009042BD"/>
    <w:rsid w:val="00904FE4"/>
    <w:rsid w:val="00915692"/>
    <w:rsid w:val="00916BDF"/>
    <w:rsid w:val="00924600"/>
    <w:rsid w:val="00924D07"/>
    <w:rsid w:val="00931F73"/>
    <w:rsid w:val="00933877"/>
    <w:rsid w:val="00936159"/>
    <w:rsid w:val="00937FE0"/>
    <w:rsid w:val="00940595"/>
    <w:rsid w:val="00944D6C"/>
    <w:rsid w:val="0096673B"/>
    <w:rsid w:val="00977E1D"/>
    <w:rsid w:val="00984CF8"/>
    <w:rsid w:val="009907EA"/>
    <w:rsid w:val="009A3861"/>
    <w:rsid w:val="009A6C33"/>
    <w:rsid w:val="009A7914"/>
    <w:rsid w:val="009B0573"/>
    <w:rsid w:val="009B1B36"/>
    <w:rsid w:val="009B641C"/>
    <w:rsid w:val="009B7B4B"/>
    <w:rsid w:val="009B7C21"/>
    <w:rsid w:val="009C4B49"/>
    <w:rsid w:val="009D1D3D"/>
    <w:rsid w:val="009E25F1"/>
    <w:rsid w:val="009E3CA2"/>
    <w:rsid w:val="009E4E39"/>
    <w:rsid w:val="009E7E06"/>
    <w:rsid w:val="009F0D5C"/>
    <w:rsid w:val="009F3B4E"/>
    <w:rsid w:val="009F3E45"/>
    <w:rsid w:val="009F67B8"/>
    <w:rsid w:val="00A04992"/>
    <w:rsid w:val="00A04B08"/>
    <w:rsid w:val="00A04B90"/>
    <w:rsid w:val="00A0696F"/>
    <w:rsid w:val="00A11417"/>
    <w:rsid w:val="00A147AA"/>
    <w:rsid w:val="00A21D71"/>
    <w:rsid w:val="00A22B78"/>
    <w:rsid w:val="00A23EE8"/>
    <w:rsid w:val="00A25AE5"/>
    <w:rsid w:val="00A27BE2"/>
    <w:rsid w:val="00A31B01"/>
    <w:rsid w:val="00A337DA"/>
    <w:rsid w:val="00A35C71"/>
    <w:rsid w:val="00A36A7D"/>
    <w:rsid w:val="00A37002"/>
    <w:rsid w:val="00A3786A"/>
    <w:rsid w:val="00A4355E"/>
    <w:rsid w:val="00A520D9"/>
    <w:rsid w:val="00A53E8F"/>
    <w:rsid w:val="00A61018"/>
    <w:rsid w:val="00A719C3"/>
    <w:rsid w:val="00A7330F"/>
    <w:rsid w:val="00A73FC6"/>
    <w:rsid w:val="00A81FC8"/>
    <w:rsid w:val="00A90CF3"/>
    <w:rsid w:val="00A92BCD"/>
    <w:rsid w:val="00A9657A"/>
    <w:rsid w:val="00A96E23"/>
    <w:rsid w:val="00AA1B0E"/>
    <w:rsid w:val="00AA47B6"/>
    <w:rsid w:val="00AB2F99"/>
    <w:rsid w:val="00AC163B"/>
    <w:rsid w:val="00AC2F4A"/>
    <w:rsid w:val="00AC5CA7"/>
    <w:rsid w:val="00AC6058"/>
    <w:rsid w:val="00AC68C5"/>
    <w:rsid w:val="00AE2BA5"/>
    <w:rsid w:val="00AE56B1"/>
    <w:rsid w:val="00AE6D09"/>
    <w:rsid w:val="00AF2349"/>
    <w:rsid w:val="00AF7A7C"/>
    <w:rsid w:val="00B00152"/>
    <w:rsid w:val="00B01BFF"/>
    <w:rsid w:val="00B02070"/>
    <w:rsid w:val="00B03CAD"/>
    <w:rsid w:val="00B1327A"/>
    <w:rsid w:val="00B21632"/>
    <w:rsid w:val="00B22C87"/>
    <w:rsid w:val="00B2475E"/>
    <w:rsid w:val="00B408B6"/>
    <w:rsid w:val="00B42E44"/>
    <w:rsid w:val="00B46272"/>
    <w:rsid w:val="00B542DA"/>
    <w:rsid w:val="00B5596B"/>
    <w:rsid w:val="00B61035"/>
    <w:rsid w:val="00B64519"/>
    <w:rsid w:val="00B7160F"/>
    <w:rsid w:val="00B73862"/>
    <w:rsid w:val="00B73F43"/>
    <w:rsid w:val="00B74C7D"/>
    <w:rsid w:val="00B75BBF"/>
    <w:rsid w:val="00B80FB1"/>
    <w:rsid w:val="00B81B04"/>
    <w:rsid w:val="00B8296F"/>
    <w:rsid w:val="00B93185"/>
    <w:rsid w:val="00B93EDA"/>
    <w:rsid w:val="00BA2572"/>
    <w:rsid w:val="00BA6718"/>
    <w:rsid w:val="00BA6B66"/>
    <w:rsid w:val="00BA6E48"/>
    <w:rsid w:val="00BB0AB2"/>
    <w:rsid w:val="00BB7C7B"/>
    <w:rsid w:val="00BC1414"/>
    <w:rsid w:val="00BD1FAD"/>
    <w:rsid w:val="00BD2DAD"/>
    <w:rsid w:val="00BE0AF6"/>
    <w:rsid w:val="00BE1F03"/>
    <w:rsid w:val="00BE38CE"/>
    <w:rsid w:val="00BE58A7"/>
    <w:rsid w:val="00BF2218"/>
    <w:rsid w:val="00C0426B"/>
    <w:rsid w:val="00C045DF"/>
    <w:rsid w:val="00C10874"/>
    <w:rsid w:val="00C24441"/>
    <w:rsid w:val="00C26950"/>
    <w:rsid w:val="00C26D43"/>
    <w:rsid w:val="00C32477"/>
    <w:rsid w:val="00C46548"/>
    <w:rsid w:val="00C4716D"/>
    <w:rsid w:val="00C52E94"/>
    <w:rsid w:val="00C551F3"/>
    <w:rsid w:val="00C574D5"/>
    <w:rsid w:val="00C6641A"/>
    <w:rsid w:val="00C73F32"/>
    <w:rsid w:val="00C761BE"/>
    <w:rsid w:val="00C839EC"/>
    <w:rsid w:val="00C87462"/>
    <w:rsid w:val="00C905B8"/>
    <w:rsid w:val="00CA180C"/>
    <w:rsid w:val="00CB22B2"/>
    <w:rsid w:val="00CB5404"/>
    <w:rsid w:val="00CC0087"/>
    <w:rsid w:val="00CC3EE2"/>
    <w:rsid w:val="00CD7492"/>
    <w:rsid w:val="00CE299F"/>
    <w:rsid w:val="00CE3A6B"/>
    <w:rsid w:val="00CE6235"/>
    <w:rsid w:val="00CF1452"/>
    <w:rsid w:val="00D00211"/>
    <w:rsid w:val="00D06209"/>
    <w:rsid w:val="00D06309"/>
    <w:rsid w:val="00D20C85"/>
    <w:rsid w:val="00D22BB3"/>
    <w:rsid w:val="00D23172"/>
    <w:rsid w:val="00D26B6F"/>
    <w:rsid w:val="00D30692"/>
    <w:rsid w:val="00D351EA"/>
    <w:rsid w:val="00D361CB"/>
    <w:rsid w:val="00D40288"/>
    <w:rsid w:val="00D43403"/>
    <w:rsid w:val="00D5270B"/>
    <w:rsid w:val="00D552BB"/>
    <w:rsid w:val="00D55336"/>
    <w:rsid w:val="00D55632"/>
    <w:rsid w:val="00D56B33"/>
    <w:rsid w:val="00D62E71"/>
    <w:rsid w:val="00D6430D"/>
    <w:rsid w:val="00D64B48"/>
    <w:rsid w:val="00D651D9"/>
    <w:rsid w:val="00D66188"/>
    <w:rsid w:val="00D711F7"/>
    <w:rsid w:val="00D73158"/>
    <w:rsid w:val="00D731F6"/>
    <w:rsid w:val="00D740CA"/>
    <w:rsid w:val="00D7477A"/>
    <w:rsid w:val="00D75A59"/>
    <w:rsid w:val="00D7792E"/>
    <w:rsid w:val="00D85728"/>
    <w:rsid w:val="00D9414A"/>
    <w:rsid w:val="00D95481"/>
    <w:rsid w:val="00D977CC"/>
    <w:rsid w:val="00DA30BE"/>
    <w:rsid w:val="00DB1810"/>
    <w:rsid w:val="00DB21A6"/>
    <w:rsid w:val="00DC3E29"/>
    <w:rsid w:val="00DC7A13"/>
    <w:rsid w:val="00DF034E"/>
    <w:rsid w:val="00DF10F0"/>
    <w:rsid w:val="00DF2997"/>
    <w:rsid w:val="00DF4656"/>
    <w:rsid w:val="00DF6BEB"/>
    <w:rsid w:val="00DF7309"/>
    <w:rsid w:val="00E10BC4"/>
    <w:rsid w:val="00E1415D"/>
    <w:rsid w:val="00E2378A"/>
    <w:rsid w:val="00E323E9"/>
    <w:rsid w:val="00E32926"/>
    <w:rsid w:val="00E34018"/>
    <w:rsid w:val="00E4248E"/>
    <w:rsid w:val="00E432D5"/>
    <w:rsid w:val="00E437D2"/>
    <w:rsid w:val="00E446C6"/>
    <w:rsid w:val="00E47708"/>
    <w:rsid w:val="00E530C8"/>
    <w:rsid w:val="00E55751"/>
    <w:rsid w:val="00E6382F"/>
    <w:rsid w:val="00E64A9F"/>
    <w:rsid w:val="00E6552A"/>
    <w:rsid w:val="00E662DB"/>
    <w:rsid w:val="00E664CB"/>
    <w:rsid w:val="00E80944"/>
    <w:rsid w:val="00E856E1"/>
    <w:rsid w:val="00E871BF"/>
    <w:rsid w:val="00E97E8C"/>
    <w:rsid w:val="00EA2311"/>
    <w:rsid w:val="00EA33DE"/>
    <w:rsid w:val="00EA7892"/>
    <w:rsid w:val="00EC1751"/>
    <w:rsid w:val="00EC5771"/>
    <w:rsid w:val="00EC7BC3"/>
    <w:rsid w:val="00ED7600"/>
    <w:rsid w:val="00EE3728"/>
    <w:rsid w:val="00EF271D"/>
    <w:rsid w:val="00EF6073"/>
    <w:rsid w:val="00EF698B"/>
    <w:rsid w:val="00EF74D2"/>
    <w:rsid w:val="00EF7B6C"/>
    <w:rsid w:val="00F1362C"/>
    <w:rsid w:val="00F149A1"/>
    <w:rsid w:val="00F15BCE"/>
    <w:rsid w:val="00F20316"/>
    <w:rsid w:val="00F21D1E"/>
    <w:rsid w:val="00F2251D"/>
    <w:rsid w:val="00F3440F"/>
    <w:rsid w:val="00F414F1"/>
    <w:rsid w:val="00F4306C"/>
    <w:rsid w:val="00F508B8"/>
    <w:rsid w:val="00F53738"/>
    <w:rsid w:val="00F54C19"/>
    <w:rsid w:val="00F62AEF"/>
    <w:rsid w:val="00F656AB"/>
    <w:rsid w:val="00F71E17"/>
    <w:rsid w:val="00F72CB1"/>
    <w:rsid w:val="00F77304"/>
    <w:rsid w:val="00F8215E"/>
    <w:rsid w:val="00F824F5"/>
    <w:rsid w:val="00F875D4"/>
    <w:rsid w:val="00F90FAB"/>
    <w:rsid w:val="00F9374D"/>
    <w:rsid w:val="00F94DE9"/>
    <w:rsid w:val="00FA1419"/>
    <w:rsid w:val="00FA304E"/>
    <w:rsid w:val="00FA3173"/>
    <w:rsid w:val="00FB7551"/>
    <w:rsid w:val="00FC29B9"/>
    <w:rsid w:val="00FC3AF3"/>
    <w:rsid w:val="00FC6FD3"/>
    <w:rsid w:val="00FC7905"/>
    <w:rsid w:val="00FD2250"/>
    <w:rsid w:val="00FE305C"/>
    <w:rsid w:val="00FE5C9A"/>
    <w:rsid w:val="00FF0301"/>
    <w:rsid w:val="01A6509B"/>
    <w:rsid w:val="0BDDFA15"/>
    <w:rsid w:val="317CE067"/>
    <w:rsid w:val="354EBAB5"/>
    <w:rsid w:val="4162FD79"/>
    <w:rsid w:val="4DA02065"/>
    <w:rsid w:val="4F43F146"/>
    <w:rsid w:val="573D3387"/>
    <w:rsid w:val="6400EBB3"/>
    <w:rsid w:val="6BAD94A8"/>
    <w:rsid w:val="78E70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A08DB8"/>
  <w15:chartTrackingRefBased/>
  <w15:docId w15:val="{896D0ECE-E064-459F-A4B9-982C5E5E7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TACChar">
    <w:name w:val="TAC Char"/>
    <w:link w:val="TAC"/>
    <w:qFormat/>
    <w:locked/>
    <w:rsid w:val="009F3E45"/>
    <w:rPr>
      <w:rFonts w:ascii="Arial" w:eastAsia="Times New Roman" w:hAnsi="Arial" w:cs="Arial"/>
      <w:sz w:val="18"/>
      <w:lang w:eastAsia="en-GB"/>
    </w:rPr>
  </w:style>
  <w:style w:type="paragraph" w:customStyle="1" w:styleId="TAC">
    <w:name w:val="TAC"/>
    <w:basedOn w:val="Normal"/>
    <w:link w:val="TACChar"/>
    <w:qFormat/>
    <w:rsid w:val="009F3E45"/>
    <w:pPr>
      <w:keepNext/>
      <w:keepLines/>
      <w:overflowPunct w:val="0"/>
      <w:autoSpaceDE w:val="0"/>
      <w:autoSpaceDN w:val="0"/>
      <w:adjustRightInd w:val="0"/>
      <w:snapToGrid w:val="0"/>
      <w:spacing w:after="0" w:line="240" w:lineRule="auto"/>
      <w:jc w:val="center"/>
    </w:pPr>
    <w:rPr>
      <w:rFonts w:ascii="Arial" w:eastAsia="Times New Roman" w:hAnsi="Arial" w:cs="Arial"/>
      <w:sz w:val="18"/>
      <w:lang w:eastAsia="en-GB"/>
    </w:rPr>
  </w:style>
  <w:style w:type="character" w:customStyle="1" w:styleId="TAHCar">
    <w:name w:val="TAH Car"/>
    <w:link w:val="TAH"/>
    <w:qFormat/>
    <w:locked/>
    <w:rsid w:val="009F3E45"/>
    <w:rPr>
      <w:rFonts w:ascii="Arial" w:eastAsia="Times New Roman" w:hAnsi="Arial" w:cs="Arial"/>
      <w:b/>
      <w:bCs/>
      <w:sz w:val="18"/>
      <w:szCs w:val="18"/>
      <w:lang w:val="en-GB" w:eastAsia="ja-JP"/>
    </w:rPr>
  </w:style>
  <w:style w:type="paragraph" w:customStyle="1" w:styleId="TAH">
    <w:name w:val="TAH"/>
    <w:basedOn w:val="Normal"/>
    <w:link w:val="TAHCar"/>
    <w:qFormat/>
    <w:rsid w:val="009F3E45"/>
    <w:pPr>
      <w:keepNext/>
      <w:keepLines/>
      <w:overflowPunct w:val="0"/>
      <w:autoSpaceDE w:val="0"/>
      <w:autoSpaceDN w:val="0"/>
      <w:adjustRightInd w:val="0"/>
      <w:spacing w:after="0" w:line="240" w:lineRule="auto"/>
      <w:jc w:val="center"/>
    </w:pPr>
    <w:rPr>
      <w:rFonts w:ascii="Arial" w:eastAsia="Times New Roman" w:hAnsi="Arial" w:cs="Arial"/>
      <w:b/>
      <w:bCs/>
      <w:sz w:val="18"/>
      <w:szCs w:val="18"/>
      <w:lang w:val="en-GB" w:eastAsia="ja-JP"/>
    </w:rPr>
  </w:style>
  <w:style w:type="table" w:customStyle="1" w:styleId="TableGrid1">
    <w:name w:val="TableGrid1"/>
    <w:basedOn w:val="TableNormal"/>
    <w:next w:val="TableGrid"/>
    <w:uiPriority w:val="59"/>
    <w:qFormat/>
    <w:rsid w:val="00DF6BE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4716D"/>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C4716D"/>
    <w:rPr>
      <w:rFonts w:ascii="Arial" w:eastAsia="Times New Roman" w:hAnsi="Arial" w:cs="Times New Roman"/>
      <w:b/>
      <w:sz w:val="20"/>
      <w:szCs w:val="20"/>
      <w:lang w:val="en-GB"/>
    </w:rPr>
  </w:style>
  <w:style w:type="table" w:customStyle="1" w:styleId="TableGrid10">
    <w:name w:val="Table Grid1"/>
    <w:basedOn w:val="TableNormal"/>
    <w:next w:val="TableGrid"/>
    <w:uiPriority w:val="39"/>
    <w:rsid w:val="009E4E3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73507"/>
    <w:rPr>
      <w:color w:val="2B579A"/>
      <w:shd w:val="clear" w:color="auto" w:fill="E1DFDD"/>
    </w:rPr>
  </w:style>
  <w:style w:type="paragraph" w:styleId="Header">
    <w:name w:val="header"/>
    <w:basedOn w:val="Normal"/>
    <w:link w:val="HeaderChar"/>
    <w:uiPriority w:val="99"/>
    <w:semiHidden/>
    <w:unhideWhenUsed/>
    <w:rsid w:val="00317A48"/>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317A48"/>
    <w:rPr>
      <w:rFonts w:ascii="Times New Roman" w:hAnsi="Times New Roman"/>
      <w:sz w:val="20"/>
    </w:rPr>
  </w:style>
  <w:style w:type="paragraph" w:styleId="Footer">
    <w:name w:val="footer"/>
    <w:basedOn w:val="Normal"/>
    <w:link w:val="FooterChar"/>
    <w:uiPriority w:val="99"/>
    <w:semiHidden/>
    <w:unhideWhenUsed/>
    <w:rsid w:val="00317A4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17A48"/>
    <w:rPr>
      <w:rFonts w:ascii="Times New Roman" w:hAnsi="Times New Roman"/>
      <w:sz w:val="20"/>
    </w:rPr>
  </w:style>
  <w:style w:type="character" w:customStyle="1" w:styleId="ui-provider">
    <w:name w:val="ui-provider"/>
    <w:basedOn w:val="DefaultParagraphFont"/>
    <w:rsid w:val="00754935"/>
  </w:style>
  <w:style w:type="paragraph" w:styleId="Revision">
    <w:name w:val="Revision"/>
    <w:hidden/>
    <w:uiPriority w:val="99"/>
    <w:semiHidden/>
    <w:rsid w:val="000D6D8A"/>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44125">
      <w:bodyDiv w:val="1"/>
      <w:marLeft w:val="0"/>
      <w:marRight w:val="0"/>
      <w:marTop w:val="0"/>
      <w:marBottom w:val="0"/>
      <w:divBdr>
        <w:top w:val="none" w:sz="0" w:space="0" w:color="auto"/>
        <w:left w:val="none" w:sz="0" w:space="0" w:color="auto"/>
        <w:bottom w:val="none" w:sz="0" w:space="0" w:color="auto"/>
        <w:right w:val="none" w:sz="0" w:space="0" w:color="auto"/>
      </w:divBdr>
    </w:div>
    <w:div w:id="79378932">
      <w:bodyDiv w:val="1"/>
      <w:marLeft w:val="0"/>
      <w:marRight w:val="0"/>
      <w:marTop w:val="0"/>
      <w:marBottom w:val="0"/>
      <w:divBdr>
        <w:top w:val="none" w:sz="0" w:space="0" w:color="auto"/>
        <w:left w:val="none" w:sz="0" w:space="0" w:color="auto"/>
        <w:bottom w:val="none" w:sz="0" w:space="0" w:color="auto"/>
        <w:right w:val="none" w:sz="0" w:space="0" w:color="auto"/>
      </w:divBdr>
    </w:div>
    <w:div w:id="203103378">
      <w:bodyDiv w:val="1"/>
      <w:marLeft w:val="0"/>
      <w:marRight w:val="0"/>
      <w:marTop w:val="0"/>
      <w:marBottom w:val="0"/>
      <w:divBdr>
        <w:top w:val="none" w:sz="0" w:space="0" w:color="auto"/>
        <w:left w:val="none" w:sz="0" w:space="0" w:color="auto"/>
        <w:bottom w:val="none" w:sz="0" w:space="0" w:color="auto"/>
        <w:right w:val="none" w:sz="0" w:space="0" w:color="auto"/>
      </w:divBdr>
    </w:div>
    <w:div w:id="341511979">
      <w:bodyDiv w:val="1"/>
      <w:marLeft w:val="0"/>
      <w:marRight w:val="0"/>
      <w:marTop w:val="0"/>
      <w:marBottom w:val="0"/>
      <w:divBdr>
        <w:top w:val="none" w:sz="0" w:space="0" w:color="auto"/>
        <w:left w:val="none" w:sz="0" w:space="0" w:color="auto"/>
        <w:bottom w:val="none" w:sz="0" w:space="0" w:color="auto"/>
        <w:right w:val="none" w:sz="0" w:space="0" w:color="auto"/>
      </w:divBdr>
    </w:div>
    <w:div w:id="413860426">
      <w:bodyDiv w:val="1"/>
      <w:marLeft w:val="0"/>
      <w:marRight w:val="0"/>
      <w:marTop w:val="0"/>
      <w:marBottom w:val="0"/>
      <w:divBdr>
        <w:top w:val="none" w:sz="0" w:space="0" w:color="auto"/>
        <w:left w:val="none" w:sz="0" w:space="0" w:color="auto"/>
        <w:bottom w:val="none" w:sz="0" w:space="0" w:color="auto"/>
        <w:right w:val="none" w:sz="0" w:space="0" w:color="auto"/>
      </w:divBdr>
    </w:div>
    <w:div w:id="849679990">
      <w:bodyDiv w:val="1"/>
      <w:marLeft w:val="0"/>
      <w:marRight w:val="0"/>
      <w:marTop w:val="0"/>
      <w:marBottom w:val="0"/>
      <w:divBdr>
        <w:top w:val="none" w:sz="0" w:space="0" w:color="auto"/>
        <w:left w:val="none" w:sz="0" w:space="0" w:color="auto"/>
        <w:bottom w:val="none" w:sz="0" w:space="0" w:color="auto"/>
        <w:right w:val="none" w:sz="0" w:space="0" w:color="auto"/>
      </w:divBdr>
    </w:div>
    <w:div w:id="162669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7%20Incheon\!Templates\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5AIRPNAIUNRU-1328258698-22938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https://nokia.sharepoint.com/sites/c5g/5gradio/_layouts/15/DocIdRedir.aspx?ID=5AIRPNAIUNRU-1328258698-22938</Url>
      <Description>5AIRPNAIUNRU-1328258698-22938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Template>
  <TotalTime>9</TotalTime>
  <Pages>6</Pages>
  <Words>2207</Words>
  <Characters>12583</Characters>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14761</CharactersWithSpaces>
  <SharedDoc>false</SharedDoc>
  <HLinks>
    <vt:vector size="126" baseType="variant">
      <vt:variant>
        <vt:i4>1310782</vt:i4>
      </vt:variant>
      <vt:variant>
        <vt:i4>110</vt:i4>
      </vt:variant>
      <vt:variant>
        <vt:i4>0</vt:i4>
      </vt:variant>
      <vt:variant>
        <vt:i4>5</vt:i4>
      </vt:variant>
      <vt:variant>
        <vt:lpwstr/>
      </vt:variant>
      <vt:variant>
        <vt:lpwstr>_Toc135083238</vt:lpwstr>
      </vt:variant>
      <vt:variant>
        <vt:i4>1310782</vt:i4>
      </vt:variant>
      <vt:variant>
        <vt:i4>107</vt:i4>
      </vt:variant>
      <vt:variant>
        <vt:i4>0</vt:i4>
      </vt:variant>
      <vt:variant>
        <vt:i4>5</vt:i4>
      </vt:variant>
      <vt:variant>
        <vt:lpwstr/>
      </vt:variant>
      <vt:variant>
        <vt:lpwstr>_Toc135083237</vt:lpwstr>
      </vt:variant>
      <vt:variant>
        <vt:i4>1310782</vt:i4>
      </vt:variant>
      <vt:variant>
        <vt:i4>104</vt:i4>
      </vt:variant>
      <vt:variant>
        <vt:i4>0</vt:i4>
      </vt:variant>
      <vt:variant>
        <vt:i4>5</vt:i4>
      </vt:variant>
      <vt:variant>
        <vt:lpwstr/>
      </vt:variant>
      <vt:variant>
        <vt:lpwstr>_Toc135083236</vt:lpwstr>
      </vt:variant>
      <vt:variant>
        <vt:i4>1310782</vt:i4>
      </vt:variant>
      <vt:variant>
        <vt:i4>101</vt:i4>
      </vt:variant>
      <vt:variant>
        <vt:i4>0</vt:i4>
      </vt:variant>
      <vt:variant>
        <vt:i4>5</vt:i4>
      </vt:variant>
      <vt:variant>
        <vt:lpwstr/>
      </vt:variant>
      <vt:variant>
        <vt:lpwstr>_Toc135083235</vt:lpwstr>
      </vt:variant>
      <vt:variant>
        <vt:i4>1310782</vt:i4>
      </vt:variant>
      <vt:variant>
        <vt:i4>98</vt:i4>
      </vt:variant>
      <vt:variant>
        <vt:i4>0</vt:i4>
      </vt:variant>
      <vt:variant>
        <vt:i4>5</vt:i4>
      </vt:variant>
      <vt:variant>
        <vt:lpwstr/>
      </vt:variant>
      <vt:variant>
        <vt:lpwstr>_Toc135083234</vt:lpwstr>
      </vt:variant>
      <vt:variant>
        <vt:i4>1310782</vt:i4>
      </vt:variant>
      <vt:variant>
        <vt:i4>95</vt:i4>
      </vt:variant>
      <vt:variant>
        <vt:i4>0</vt:i4>
      </vt:variant>
      <vt:variant>
        <vt:i4>5</vt:i4>
      </vt:variant>
      <vt:variant>
        <vt:lpwstr/>
      </vt:variant>
      <vt:variant>
        <vt:lpwstr>_Toc135083233</vt:lpwstr>
      </vt:variant>
      <vt:variant>
        <vt:i4>1310782</vt:i4>
      </vt:variant>
      <vt:variant>
        <vt:i4>92</vt:i4>
      </vt:variant>
      <vt:variant>
        <vt:i4>0</vt:i4>
      </vt:variant>
      <vt:variant>
        <vt:i4>5</vt:i4>
      </vt:variant>
      <vt:variant>
        <vt:lpwstr/>
      </vt:variant>
      <vt:variant>
        <vt:lpwstr>_Toc135083232</vt:lpwstr>
      </vt:variant>
      <vt:variant>
        <vt:i4>1310782</vt:i4>
      </vt:variant>
      <vt:variant>
        <vt:i4>89</vt:i4>
      </vt:variant>
      <vt:variant>
        <vt:i4>0</vt:i4>
      </vt:variant>
      <vt:variant>
        <vt:i4>5</vt:i4>
      </vt:variant>
      <vt:variant>
        <vt:lpwstr/>
      </vt:variant>
      <vt:variant>
        <vt:lpwstr>_Toc135083231</vt:lpwstr>
      </vt:variant>
      <vt:variant>
        <vt:i4>1310782</vt:i4>
      </vt:variant>
      <vt:variant>
        <vt:i4>86</vt:i4>
      </vt:variant>
      <vt:variant>
        <vt:i4>0</vt:i4>
      </vt:variant>
      <vt:variant>
        <vt:i4>5</vt:i4>
      </vt:variant>
      <vt:variant>
        <vt:lpwstr/>
      </vt:variant>
      <vt:variant>
        <vt:lpwstr>_Toc135083230</vt:lpwstr>
      </vt:variant>
      <vt:variant>
        <vt:i4>1376318</vt:i4>
      </vt:variant>
      <vt:variant>
        <vt:i4>83</vt:i4>
      </vt:variant>
      <vt:variant>
        <vt:i4>0</vt:i4>
      </vt:variant>
      <vt:variant>
        <vt:i4>5</vt:i4>
      </vt:variant>
      <vt:variant>
        <vt:lpwstr/>
      </vt:variant>
      <vt:variant>
        <vt:lpwstr>_Toc135083229</vt:lpwstr>
      </vt:variant>
      <vt:variant>
        <vt:i4>1376318</vt:i4>
      </vt:variant>
      <vt:variant>
        <vt:i4>80</vt:i4>
      </vt:variant>
      <vt:variant>
        <vt:i4>0</vt:i4>
      </vt:variant>
      <vt:variant>
        <vt:i4>5</vt:i4>
      </vt:variant>
      <vt:variant>
        <vt:lpwstr/>
      </vt:variant>
      <vt:variant>
        <vt:lpwstr>_Toc135083228</vt:lpwstr>
      </vt:variant>
      <vt:variant>
        <vt:i4>1376318</vt:i4>
      </vt:variant>
      <vt:variant>
        <vt:i4>77</vt:i4>
      </vt:variant>
      <vt:variant>
        <vt:i4>0</vt:i4>
      </vt:variant>
      <vt:variant>
        <vt:i4>5</vt:i4>
      </vt:variant>
      <vt:variant>
        <vt:lpwstr/>
      </vt:variant>
      <vt:variant>
        <vt:lpwstr>_Toc135083227</vt:lpwstr>
      </vt:variant>
      <vt:variant>
        <vt:i4>1376318</vt:i4>
      </vt:variant>
      <vt:variant>
        <vt:i4>74</vt:i4>
      </vt:variant>
      <vt:variant>
        <vt:i4>0</vt:i4>
      </vt:variant>
      <vt:variant>
        <vt:i4>5</vt:i4>
      </vt:variant>
      <vt:variant>
        <vt:lpwstr/>
      </vt:variant>
      <vt:variant>
        <vt:lpwstr>_Toc135083226</vt:lpwstr>
      </vt:variant>
      <vt:variant>
        <vt:i4>7995418</vt:i4>
      </vt:variant>
      <vt:variant>
        <vt:i4>21</vt:i4>
      </vt:variant>
      <vt:variant>
        <vt:i4>0</vt:i4>
      </vt:variant>
      <vt:variant>
        <vt:i4>5</vt:i4>
      </vt:variant>
      <vt:variant>
        <vt:lpwstr>mailto:dimitri.gold@nokia.com</vt:lpwstr>
      </vt:variant>
      <vt:variant>
        <vt:lpwstr/>
      </vt:variant>
      <vt:variant>
        <vt:i4>3342415</vt:i4>
      </vt:variant>
      <vt:variant>
        <vt:i4>18</vt:i4>
      </vt:variant>
      <vt:variant>
        <vt:i4>0</vt:i4>
      </vt:variant>
      <vt:variant>
        <vt:i4>5</vt:i4>
      </vt:variant>
      <vt:variant>
        <vt:lpwstr>mailto:axel.mueller@nokia.com</vt:lpwstr>
      </vt:variant>
      <vt:variant>
        <vt:lpwstr/>
      </vt:variant>
      <vt:variant>
        <vt:i4>5374012</vt:i4>
      </vt:variant>
      <vt:variant>
        <vt:i4>15</vt:i4>
      </vt:variant>
      <vt:variant>
        <vt:i4>0</vt:i4>
      </vt:variant>
      <vt:variant>
        <vt:i4>5</vt:i4>
      </vt:variant>
      <vt:variant>
        <vt:lpwstr>mailto:aditya.amah@nokia.com</vt:lpwstr>
      </vt:variant>
      <vt:variant>
        <vt:lpwstr/>
      </vt:variant>
      <vt:variant>
        <vt:i4>393305</vt:i4>
      </vt:variant>
      <vt:variant>
        <vt:i4>12</vt:i4>
      </vt:variant>
      <vt:variant>
        <vt:i4>0</vt:i4>
      </vt:variant>
      <vt:variant>
        <vt:i4>5</vt:i4>
      </vt:variant>
      <vt:variant>
        <vt:lpwstr>mailto:elena.peralta_calvo@nokia.com</vt:lpwstr>
      </vt:variant>
      <vt:variant>
        <vt:lpwstr/>
      </vt:variant>
      <vt:variant>
        <vt:i4>6881366</vt:i4>
      </vt:variant>
      <vt:variant>
        <vt:i4>9</vt:i4>
      </vt:variant>
      <vt:variant>
        <vt:i4>0</vt:i4>
      </vt:variant>
      <vt:variant>
        <vt:i4>5</vt:i4>
      </vt:variant>
      <vt:variant>
        <vt:lpwstr>mailto:yan.18.li@nokia.com</vt:lpwstr>
      </vt:variant>
      <vt:variant>
        <vt:lpwstr/>
      </vt:variant>
      <vt:variant>
        <vt:i4>393305</vt:i4>
      </vt:variant>
      <vt:variant>
        <vt:i4>6</vt:i4>
      </vt:variant>
      <vt:variant>
        <vt:i4>0</vt:i4>
      </vt:variant>
      <vt:variant>
        <vt:i4>5</vt:i4>
      </vt:variant>
      <vt:variant>
        <vt:lpwstr>mailto:elena.peralta_calvo@nokia.com</vt:lpwstr>
      </vt:variant>
      <vt:variant>
        <vt:lpwstr/>
      </vt:variant>
      <vt:variant>
        <vt:i4>6881366</vt:i4>
      </vt:variant>
      <vt:variant>
        <vt:i4>3</vt:i4>
      </vt:variant>
      <vt:variant>
        <vt:i4>0</vt:i4>
      </vt:variant>
      <vt:variant>
        <vt:i4>5</vt:i4>
      </vt:variant>
      <vt:variant>
        <vt:lpwstr>mailto:yan.18.li@nokia.com</vt:lpwstr>
      </vt:variant>
      <vt:variant>
        <vt:lpwstr/>
      </vt:variant>
      <vt:variant>
        <vt:i4>5374012</vt:i4>
      </vt:variant>
      <vt:variant>
        <vt:i4>0</vt:i4>
      </vt:variant>
      <vt:variant>
        <vt:i4>0</vt:i4>
      </vt:variant>
      <vt:variant>
        <vt:i4>5</vt:i4>
      </vt:variant>
      <vt:variant>
        <vt:lpwstr>mailto:aditya.amah@nokia.com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dcterms:created xsi:type="dcterms:W3CDTF">2023-05-15T20:50:00Z</dcterms:created>
  <dcterms:modified xsi:type="dcterms:W3CDTF">2023-05-15T21:01:00Z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b0bbf759-dff5-44c2-87a1-66f5e974dc18</vt:lpwstr>
  </property>
  <property fmtid="{D5CDD505-2E9C-101B-9397-08002B2CF9AE}" pid="11" name="MediaServiceImageTags">
    <vt:lpwstr/>
  </property>
</Properties>
</file>